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254" w:rsidRPr="009E0855" w:rsidRDefault="009E0855">
      <w:pPr>
        <w:spacing w:after="0" w:line="408" w:lineRule="auto"/>
        <w:ind w:left="120"/>
        <w:jc w:val="center"/>
      </w:pPr>
      <w:r w:rsidRPr="009E0855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610254" w:rsidRPr="009E0855" w:rsidRDefault="009E0855">
      <w:pPr>
        <w:spacing w:after="0" w:line="408" w:lineRule="auto"/>
        <w:ind w:left="120"/>
        <w:jc w:val="center"/>
      </w:pPr>
      <w:bookmarkStart w:id="0" w:name="377026ad-1b08-49d8-82c8-2523f1c36cc2"/>
      <w:r w:rsidRPr="009E0855">
        <w:rPr>
          <w:rFonts w:ascii="Times New Roman" w:hAnsi="Times New Roman"/>
          <w:b/>
          <w:color w:val="000000"/>
          <w:sz w:val="28"/>
        </w:rPr>
        <w:t>Ростовская область</w:t>
      </w:r>
      <w:bookmarkEnd w:id="0"/>
      <w:r w:rsidRPr="009E0855">
        <w:rPr>
          <w:rFonts w:ascii="Times New Roman" w:hAnsi="Times New Roman"/>
          <w:b/>
          <w:color w:val="000000"/>
          <w:sz w:val="28"/>
        </w:rPr>
        <w:t xml:space="preserve"> </w:t>
      </w:r>
    </w:p>
    <w:p w:rsidR="00610254" w:rsidRPr="009E0855" w:rsidRDefault="009E0855">
      <w:pPr>
        <w:spacing w:after="0" w:line="408" w:lineRule="auto"/>
        <w:ind w:left="120"/>
        <w:jc w:val="center"/>
      </w:pPr>
      <w:bookmarkStart w:id="1" w:name="70fb4e9c-7df0-4758-87dd-1275c8e6b3a6"/>
      <w:r w:rsidRPr="009E0855">
        <w:rPr>
          <w:rFonts w:ascii="Times New Roman" w:hAnsi="Times New Roman"/>
          <w:b/>
          <w:color w:val="000000"/>
          <w:sz w:val="28"/>
        </w:rPr>
        <w:t>Матвеево-Курганский район</w:t>
      </w:r>
      <w:bookmarkEnd w:id="1"/>
    </w:p>
    <w:p w:rsidR="00610254" w:rsidRPr="009E0855" w:rsidRDefault="009E0855">
      <w:pPr>
        <w:spacing w:after="0" w:line="408" w:lineRule="auto"/>
        <w:ind w:left="120"/>
        <w:jc w:val="center"/>
      </w:pPr>
      <w:r w:rsidRPr="009E0855">
        <w:rPr>
          <w:rFonts w:ascii="Times New Roman" w:hAnsi="Times New Roman"/>
          <w:b/>
          <w:color w:val="000000"/>
          <w:sz w:val="28"/>
        </w:rPr>
        <w:t xml:space="preserve">МБОУ </w:t>
      </w:r>
      <w:proofErr w:type="spellStart"/>
      <w:r w:rsidRPr="009E0855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9E0855">
        <w:rPr>
          <w:rFonts w:ascii="Times New Roman" w:hAnsi="Times New Roman"/>
          <w:b/>
          <w:color w:val="000000"/>
          <w:sz w:val="28"/>
        </w:rPr>
        <w:t xml:space="preserve">-Успенская </w:t>
      </w:r>
      <w:proofErr w:type="spellStart"/>
      <w:r w:rsidRPr="009E0855">
        <w:rPr>
          <w:rFonts w:ascii="Times New Roman" w:hAnsi="Times New Roman"/>
          <w:b/>
          <w:color w:val="000000"/>
          <w:sz w:val="28"/>
        </w:rPr>
        <w:t>сош</w:t>
      </w:r>
      <w:proofErr w:type="spellEnd"/>
    </w:p>
    <w:p w:rsidR="00610254" w:rsidRPr="009E0855" w:rsidRDefault="00610254" w:rsidP="009E0855">
      <w:pPr>
        <w:spacing w:after="0"/>
      </w:pPr>
    </w:p>
    <w:p w:rsidR="00610254" w:rsidRPr="009E0855" w:rsidRDefault="00610254">
      <w:pPr>
        <w:spacing w:after="0"/>
        <w:ind w:left="120"/>
      </w:pPr>
    </w:p>
    <w:p w:rsidR="00610254" w:rsidRPr="009E0855" w:rsidRDefault="00610254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E0855" w:rsidRPr="00E2220E" w:rsidTr="009E0855">
        <w:tc>
          <w:tcPr>
            <w:tcW w:w="3114" w:type="dxa"/>
          </w:tcPr>
          <w:p w:rsidR="009E0855" w:rsidRPr="0040209D" w:rsidRDefault="009E0855" w:rsidP="009E0855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9E0855" w:rsidRPr="008944ED" w:rsidRDefault="009E0855" w:rsidP="009E085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:rsidR="009E0855" w:rsidRDefault="009E0855" w:rsidP="009E085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E0855" w:rsidRDefault="009E0855" w:rsidP="009E085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9E0855" w:rsidRPr="0040209D" w:rsidRDefault="009E0855" w:rsidP="009E085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9E0855" w:rsidRPr="0040209D" w:rsidRDefault="009E0855" w:rsidP="009E085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9E0855" w:rsidRPr="008944ED" w:rsidRDefault="009E0855" w:rsidP="009E085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:rsidR="009E0855" w:rsidRDefault="009E0855" w:rsidP="009E085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9E0855" w:rsidRPr="008944ED" w:rsidRDefault="009E0855" w:rsidP="009E085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Кесарь В.М.</w:t>
            </w:r>
          </w:p>
          <w:p w:rsidR="009E0855" w:rsidRPr="0040209D" w:rsidRDefault="009E0855" w:rsidP="009E085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9E0855" w:rsidRDefault="009E0855" w:rsidP="009E085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УТВЕРЖДЕНА</w:t>
            </w:r>
          </w:p>
          <w:p w:rsidR="009E0855" w:rsidRPr="008944ED" w:rsidRDefault="009E0855" w:rsidP="009E085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:rsidR="009E0855" w:rsidRDefault="009E0855" w:rsidP="009E085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9E0855" w:rsidRPr="008944ED" w:rsidRDefault="009E0855" w:rsidP="009E085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Косякова </w:t>
            </w:r>
            <w:proofErr w:type="gram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В,М.</w:t>
            </w:r>
            <w:proofErr w:type="gramEnd"/>
          </w:p>
          <w:p w:rsidR="009E0855" w:rsidRDefault="009E0855" w:rsidP="009E085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E0855" w:rsidRDefault="009E0855" w:rsidP="009E085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9E0855" w:rsidRPr="0040209D" w:rsidRDefault="009E0855" w:rsidP="009E085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10254" w:rsidRDefault="00610254">
      <w:pPr>
        <w:spacing w:after="0"/>
        <w:ind w:left="120"/>
      </w:pPr>
    </w:p>
    <w:p w:rsidR="00610254" w:rsidRDefault="00610254">
      <w:pPr>
        <w:spacing w:after="0"/>
        <w:ind w:left="120"/>
      </w:pPr>
    </w:p>
    <w:p w:rsidR="00610254" w:rsidRDefault="00610254">
      <w:pPr>
        <w:spacing w:after="0"/>
        <w:ind w:left="120"/>
      </w:pPr>
    </w:p>
    <w:p w:rsidR="00610254" w:rsidRDefault="00610254">
      <w:pPr>
        <w:spacing w:after="0"/>
        <w:ind w:left="120"/>
      </w:pPr>
    </w:p>
    <w:p w:rsidR="00610254" w:rsidRPr="009E0855" w:rsidRDefault="009E0855">
      <w:pPr>
        <w:spacing w:after="0" w:line="408" w:lineRule="auto"/>
        <w:ind w:left="120"/>
        <w:jc w:val="center"/>
      </w:pPr>
      <w:r w:rsidRPr="009E0855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610254" w:rsidRPr="009E0855" w:rsidRDefault="009E0855">
      <w:pPr>
        <w:spacing w:after="0" w:line="408" w:lineRule="auto"/>
        <w:ind w:left="120"/>
        <w:jc w:val="center"/>
      </w:pPr>
      <w:r w:rsidRPr="009E0855"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9E0855">
        <w:rPr>
          <w:rFonts w:ascii="Times New Roman" w:hAnsi="Times New Roman"/>
          <w:color w:val="000000"/>
          <w:sz w:val="28"/>
        </w:rPr>
        <w:t xml:space="preserve"> 12034059)</w:t>
      </w: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9E0855">
      <w:pPr>
        <w:spacing w:after="0" w:line="408" w:lineRule="auto"/>
        <w:ind w:left="120"/>
        <w:jc w:val="center"/>
      </w:pPr>
      <w:r w:rsidRPr="009E0855">
        <w:rPr>
          <w:rFonts w:ascii="Times New Roman" w:hAnsi="Times New Roman"/>
          <w:b/>
          <w:color w:val="000000"/>
          <w:sz w:val="28"/>
        </w:rPr>
        <w:t>учебного предмета «Алгебра и начала математического анализа. Углубленный уровень»</w:t>
      </w:r>
    </w:p>
    <w:p w:rsidR="00610254" w:rsidRPr="009E0855" w:rsidRDefault="00461E6D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обучающихся </w:t>
      </w:r>
      <w:proofErr w:type="gramStart"/>
      <w:r>
        <w:rPr>
          <w:rFonts w:ascii="Times New Roman" w:hAnsi="Times New Roman"/>
          <w:color w:val="000000"/>
          <w:sz w:val="28"/>
        </w:rPr>
        <w:t>10  класса</w:t>
      </w:r>
      <w:proofErr w:type="gramEnd"/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610254">
      <w:pPr>
        <w:spacing w:after="0"/>
        <w:ind w:left="120"/>
        <w:jc w:val="center"/>
      </w:pPr>
    </w:p>
    <w:p w:rsidR="00610254" w:rsidRPr="009E0855" w:rsidRDefault="009E0855">
      <w:pPr>
        <w:spacing w:after="0"/>
        <w:ind w:left="120"/>
        <w:jc w:val="center"/>
      </w:pPr>
      <w:bookmarkStart w:id="2" w:name="041d5c1b-4e36-4053-94f3-9ce12a6e5ba5"/>
      <w:r w:rsidRPr="009E0855">
        <w:rPr>
          <w:rFonts w:ascii="Times New Roman" w:hAnsi="Times New Roman"/>
          <w:b/>
          <w:color w:val="000000"/>
          <w:sz w:val="28"/>
        </w:rPr>
        <w:t xml:space="preserve">село </w:t>
      </w:r>
      <w:proofErr w:type="spellStart"/>
      <w:r w:rsidRPr="009E0855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9E0855">
        <w:rPr>
          <w:rFonts w:ascii="Times New Roman" w:hAnsi="Times New Roman"/>
          <w:b/>
          <w:color w:val="000000"/>
          <w:sz w:val="28"/>
        </w:rPr>
        <w:t>-Успенка</w:t>
      </w:r>
      <w:bookmarkEnd w:id="2"/>
      <w:r w:rsidRPr="009E0855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34b057d3-b688-4a50-aec1-9ba08cc1dbee"/>
      <w:r w:rsidRPr="009E0855">
        <w:rPr>
          <w:rFonts w:ascii="Times New Roman" w:hAnsi="Times New Roman"/>
          <w:b/>
          <w:color w:val="000000"/>
          <w:sz w:val="28"/>
        </w:rPr>
        <w:t>2026</w:t>
      </w:r>
      <w:bookmarkEnd w:id="3"/>
    </w:p>
    <w:p w:rsidR="00610254" w:rsidRPr="009E0855" w:rsidRDefault="00610254">
      <w:pPr>
        <w:spacing w:after="0"/>
        <w:ind w:left="120"/>
      </w:pP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bookmarkStart w:id="4" w:name="block-100813468"/>
    </w:p>
    <w:p w:rsidR="00610254" w:rsidRPr="009E0855" w:rsidRDefault="009E0855">
      <w:pPr>
        <w:spacing w:after="0" w:line="264" w:lineRule="auto"/>
        <w:ind w:left="120"/>
        <w:jc w:val="both"/>
      </w:pPr>
      <w:bookmarkStart w:id="5" w:name="block-100813467"/>
      <w:bookmarkEnd w:id="4"/>
      <w:r w:rsidRPr="009E0855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Учебный курс «Алгебра и начала математического анализа» является одним из наиболее значимых в программе среднего общего образования, поскольку, с одной стороны, он обеспечивает инструментальную базу для изучения всех естественно-научных курсов, а с другой стороны, формирует логическое и абстрактное мышление обучающихся на уровне, необходимом для освоения информатики, обществознания, истории, словесности и других дисциплин. В рамках данного учебного курса обучающиеся овладевают универсальным языком современной науки, которая формулирует свои достижения в математической форме.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Учебный курс алгебры и начал математического анализа закладывает основу для успешного овладения законами физики, химии, биологии, понимания основных тенденций развития экономики и общественной жизни, позволяет ориентироваться в современных цифровых и компьютерных технологиях, уверенно использовать их для дальнейшего образования и в повседневной жизни. В то же время овладение абстрактными и логически строгими конструкциями алгебры и математического анализа развивает умение находить закономерности, обосновывать истинность, доказывать утверждения с помощью индукции и рассуждать дедуктивно, использовать обобщение и конкретизацию, абстрагирование и аналогию, формирует креативное и критическое мышление.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 ходе изучения учебного курса «Алгебра и начала математического анализа» обучающиеся получают новый опыт решения прикладных задач, самостоятельного построения математических моделей реальных ситуаций, интерпретации полученных решений, знакомятся с примерами математических закономерностей в природе, науке и искусстве, с выдающимися математическими открытиями и их авторами.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Учебный курс обладает значительным воспитательным потенциалом, который реализуется как через учебный материал, способствующий формированию научного мировоззрения, так и через специфику учебной деятельности, требующей продолжительной концентрации внимания, самостоятельности, аккуратности и ответственности за полученный результат.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В основе методики обучения алгебре и началам математического анализа лежит </w:t>
      </w:r>
      <w:proofErr w:type="spellStart"/>
      <w:r w:rsidRPr="009E0855">
        <w:rPr>
          <w:rFonts w:ascii="Times New Roman" w:hAnsi="Times New Roman"/>
          <w:color w:val="000000"/>
          <w:sz w:val="28"/>
        </w:rPr>
        <w:t>деятельностный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принцип обучения.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В структуре учебного курса «Алгебра и начала математического анализа» выделены следующие содержательно-методические линии: «Числа и вычисления», «Функции и графики», «Уравнения и неравенства», «Начала математического анализа», «Множества и логика». Все основные </w:t>
      </w:r>
      <w:r w:rsidRPr="009E0855">
        <w:rPr>
          <w:rFonts w:ascii="Times New Roman" w:hAnsi="Times New Roman"/>
          <w:color w:val="000000"/>
          <w:sz w:val="28"/>
        </w:rPr>
        <w:lastRenderedPageBreak/>
        <w:t>содержательно-методические линии изучаются на протяжении двух лет обучения на уровне среднего общего образования, естественно дополняя друг друга и постепенно насыщаясь новыми темами и разделами. Данный учебный курс является интегративным, поскольку объединяет в себе содержание нескольких математических дисциплин, таких как алгебра, тригонометрия, математический анализ, теория множеств, математическая логика и другие. По мере того как обучающиеся овладевают всё более широким математическим аппаратом, у них последовательно формируется и совершенствуется умение строить математическую модель реальной ситуации, применять знания, полученные при изучении учебного курса, для решения самостоятельно сформулированной математической задачи, а затем интерпретировать свой ответ.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Содержательно-методическая линия «Числа и вычисления» завершает формирование навыков использования действительных чисел, которое было начато на уровне основного общего образования. На уровне среднего общего образования особое внимание уделяется формированию навыков рациональных вычислений, включающих в себя использование различных форм записи числа, умение делать прикидку, выполнять приближённые вычисления, оценивать числовые выражения, работать с математическими константами. Знакомые обучающимся множества натуральных, целых, рациональных и действительных чисел дополняются множеством комплексных чисел. В каждом из этих множеств рассматриваются свойственные ему специфические задачи и операции: деление нацело, оперирование остатками на множестве целых чисел, особые свойства рациональных и иррациональных чисел, арифметические операции, а также извлечение корня натуральной степени на множестве комплексных чисел. Благодаря последовательному расширению круга используемых чисел и знакомству с возможностями их применения для решения различных задач формируется представление о единстве математики как науки и её роли в построении моделей реального мира, широко используются обобщение и конкретизация.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Линия «Уравнения и неравенства» реализуется на протяжении всего обучения на уровне среднего общего образования, поскольку в каждом разделе Программы предусмотрено решение соответствующих задач. В результате обучающиеся овладевают различными методами решения рациональных, иррациональных, показательных, логарифмических и тригонометрических уравнений, неравенств и систем, а также задач, содержащих параметры. Полученные умения широко используются при исследовании функций с помощью производной, при решении прикладных </w:t>
      </w:r>
      <w:r w:rsidRPr="009E0855">
        <w:rPr>
          <w:rFonts w:ascii="Times New Roman" w:hAnsi="Times New Roman"/>
          <w:color w:val="000000"/>
          <w:sz w:val="28"/>
        </w:rPr>
        <w:lastRenderedPageBreak/>
        <w:t>задач и задач на нахождение наибольших и наименьших значений функции. Данная содержательная линия включает в себя также формирование умений выполнять расчёты по формулам, преобразования рациональных, иррациональных и тригонометрических выражений, а также выражений, содержащих степени и логарифмы. Благодаря изучению алгебраического материала происходит дальнейшее развитие алгоритмического и абстрактного мышления обучающихся, формируются навыки дедуктивных рассуждений, работы с символьными формами, представления закономерностей и зависимостей в виде равенств и неравенств. Алгебра предлагает эффективные инструменты для решения практических и естественно-научных задач, наглядно демонстрирует свои возможности как языка науки.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Содержательно-методическая линия «Функции и графики» тесно переплетается с другими линиями учебного курса, поскольку в каком-то смысле задаёт последовательность изучения материала. Изучение степенной, показательной, логарифмической и тригонометрических функций, их свойств и графиков, использование функций для решения задач из других учебных предметов и реальной жизни тесно связано как с математическим анализом, так и с решением уравнений и неравенств. При этом большое внимание уделяется формированию умения выражать формулами зависимости между различными величинами, исследовать полученные функции, строить их графики. Материал этой содержательной линии нацелен на развитие умений и навыков, позволяющих выражать зависимости между величинами в различной форме: аналитической, графической и словесной. Его изучение способствует развитию алгоритмического мышления, способности к обобщению и конкретизации, использованию аналогий.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Содержательная линия «Начала математического анализа» позволяет существенно расширить круг как математических, так и прикладных задач, доступных обучающимся, так как у них появляется возможность строить графики сложных функций, определять их наибольшие и наименьшие значения, вычислять площади фигур и объёмы тел, находить скорости и ускорения процессов. Данная содержательная линия открывает новые возможности построения математических моделей реальных ситуаций, позволяет находить наилучшее решение в прикладных, в том числе социально-экономических, задачах. Знакомство с основами математического анализа способствует развитию абстрактного, формально-логического и креативного мышления, формированию умений распознавать проявления законов математики в науке, технике и искусстве. Обучающиеся узнают о </w:t>
      </w:r>
      <w:r w:rsidRPr="009E0855">
        <w:rPr>
          <w:rFonts w:ascii="Times New Roman" w:hAnsi="Times New Roman"/>
          <w:color w:val="000000"/>
          <w:sz w:val="28"/>
        </w:rPr>
        <w:lastRenderedPageBreak/>
        <w:t>выдающихся результатах, полученных в ходе развития математики как науки, и об их авторах.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Содержательно-методическая линия «Множества и логика» включает в себя элементы теории множеств и математической логики. Теоретико-множественные представления пронизывают весь курс школьной математики и предлагают наиболее универсальный язык, объединяющий все разделы математики и её приложений, они связывают разные математические дисциплины и их приложения в единое целое. Поэтому важно дать возможность обучающемуся понимать теоретико-множественный язык современной математики и использовать его для выражения своих мыслей. Другим важным признаком математики как науки следует признать свойственную ей строгость обоснований и следование определённым правилам построения доказательств. Знакомство с элементами математической логики способствует развитию логического мышления обучающихся, позволяет им строить свои рассуждения на основе логических правил, формирует навыки критического мышления.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 учебном курсе «Алгебра и начала математического анализа» присутствуют основы математического моделирования, которые призваны способствовать формированию навыков построения моделей реальных ситуаций, исследования этих моделей с помощью аппарата алгебры и математического анализа, интерпретации полученных результатов. Такие задания вплетены в каждый из разделов программы, поскольку весь материал учебного курса широко используется для решения прикладных задач. При решении реальных практических задач обучающиеся развивают наблюдательность, умение находить закономерности, абстрагироваться, использовать аналогию, обобщать и конкретизировать проблему. Деятельность по формированию навыков решения прикладных задач организуется в процессе изучения всех тем учебного курса «Алгебра и начала математического анализа».</w:t>
      </w:r>
    </w:p>
    <w:p w:rsidR="00610254" w:rsidRPr="009E0855" w:rsidRDefault="009E0855">
      <w:pPr>
        <w:spacing w:after="0" w:line="264" w:lineRule="auto"/>
        <w:ind w:firstLine="600"/>
        <w:jc w:val="both"/>
      </w:pPr>
      <w:bookmarkStart w:id="6" w:name="3d76e050-51fd-4b58-80c8-65c11753c1a9"/>
      <w:r w:rsidRPr="009E0855">
        <w:rPr>
          <w:rFonts w:ascii="Times New Roman" w:hAnsi="Times New Roman"/>
          <w:color w:val="000000"/>
          <w:sz w:val="28"/>
        </w:rPr>
        <w:t xml:space="preserve">На изучение учебного курса «Алгебра и начала математического анализа» отводится </w:t>
      </w:r>
      <w:r>
        <w:rPr>
          <w:rFonts w:ascii="Times New Roman" w:hAnsi="Times New Roman"/>
          <w:color w:val="000000"/>
          <w:sz w:val="28"/>
        </w:rPr>
        <w:t xml:space="preserve"> в 10 классе – 102 часа</w:t>
      </w:r>
      <w:r w:rsidRPr="009E0855">
        <w:rPr>
          <w:rFonts w:ascii="Times New Roman" w:hAnsi="Times New Roman"/>
          <w:color w:val="000000"/>
          <w:sz w:val="28"/>
        </w:rPr>
        <w:t xml:space="preserve"> (</w:t>
      </w:r>
      <w:r>
        <w:rPr>
          <w:rFonts w:ascii="Times New Roman" w:hAnsi="Times New Roman"/>
          <w:color w:val="000000"/>
          <w:sz w:val="28"/>
        </w:rPr>
        <w:t>3</w:t>
      </w:r>
      <w:r w:rsidRPr="009E0855">
        <w:rPr>
          <w:rFonts w:ascii="Times New Roman" w:hAnsi="Times New Roman"/>
          <w:color w:val="000000"/>
          <w:sz w:val="28"/>
        </w:rPr>
        <w:t xml:space="preserve"> часа в неделю</w:t>
      </w:r>
      <w:bookmarkEnd w:id="6"/>
      <w:r>
        <w:rPr>
          <w:rFonts w:ascii="Times New Roman" w:hAnsi="Times New Roman"/>
          <w:color w:val="000000"/>
          <w:sz w:val="28"/>
        </w:rPr>
        <w:t>).</w:t>
      </w: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9E0855">
      <w:pPr>
        <w:spacing w:after="0" w:line="264" w:lineRule="auto"/>
        <w:ind w:left="120"/>
        <w:jc w:val="both"/>
      </w:pPr>
      <w:bookmarkStart w:id="7" w:name="block-100813465"/>
      <w:bookmarkEnd w:id="5"/>
      <w:r w:rsidRPr="009E0855">
        <w:rPr>
          <w:rFonts w:ascii="Times New Roman" w:hAnsi="Times New Roman"/>
          <w:b/>
          <w:color w:val="000000"/>
          <w:sz w:val="28"/>
        </w:rPr>
        <w:lastRenderedPageBreak/>
        <w:t xml:space="preserve">СОДЕРЖАНИЕ ОБУЧЕНИЯ 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10 КЛАСС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Рациональные числа. Обыкновенные и десятичные дроби, проценты, бесконечные периодические дроби. Применение дробей и процентов для решения прикладных задач из различных отраслей знаний и реальной жизни.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Действительные числа. Рациональные и иррациональные числа. Арифметические операции с действительными числами. Модуль действительного числа и его свойства. Приближённые вычисления, правила округления, прикидка и оценка результата вычислений.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Степень с целым показателем. Бином Ньютона. Использование подходящей формы записи действительных чисел для решения практических задач и представления данных.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Арифметический корень натуральной степени и его свойства.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Степень с рациональным показателем и её свойства, степень с действительным показателем.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Логарифм числа. Свойства логарифма. Десятичные и натуральные логарифмы.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Синус, косинус, тангенс, котангенс числового аргумента. Арксинус, арккосинус и арктангенс числового аргумента.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Уравнения и неравенства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Тождества и тождественные преобразования. Уравнение, корень уравнения. Равносильные уравнения и уравнения-следствия. Неравенство, решение неравенства. </w:t>
      </w:r>
    </w:p>
    <w:p w:rsidR="00610254" w:rsidRPr="009E0855" w:rsidRDefault="009E0855" w:rsidP="00461E6D">
      <w:pPr>
        <w:spacing w:after="0" w:line="264" w:lineRule="auto"/>
        <w:ind w:firstLine="600"/>
      </w:pPr>
      <w:r w:rsidRPr="009E0855">
        <w:rPr>
          <w:rFonts w:ascii="Times New Roman" w:hAnsi="Times New Roman"/>
          <w:color w:val="000000"/>
          <w:sz w:val="28"/>
        </w:rPr>
        <w:t xml:space="preserve">Основные методы решения целых и дробно-рациональных уравнений и неравенств. Многочлены от одной переменной. Деление многочлена на многочлен с остатком. </w:t>
      </w:r>
      <w:r>
        <w:rPr>
          <w:rFonts w:ascii="Times New Roman" w:hAnsi="Times New Roman"/>
          <w:color w:val="000000"/>
          <w:sz w:val="28"/>
        </w:rPr>
        <w:t xml:space="preserve">Теорема Безу. </w:t>
      </w:r>
      <w:r w:rsidR="00461E6D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Многочлены с целыми коэффициентами. </w:t>
      </w:r>
      <w:r w:rsidRPr="009E0855">
        <w:rPr>
          <w:rFonts w:ascii="Times New Roman" w:hAnsi="Times New Roman"/>
          <w:color w:val="000000"/>
          <w:sz w:val="28"/>
        </w:rPr>
        <w:t>Теорема Виета.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Преобразования числовых выражений, содержащих степени и корни.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Иррациональные уравнения. Основные методы решения иррациональных уравнений.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Показательные уравнения. Основные методы решения показательных уравнений.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Преобразование выражений, содержащих логарифмы.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Логарифмические уравнения. Основные методы решения логарифмических уравнений.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Основные тригонометрические формулы. Преобразование тригонометрических выражений. Решение тригонометрических уравнений.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lastRenderedPageBreak/>
        <w:t>Решение систем линейных уравнений. Матрица системы линейных уравнений. Определитель матрицы 2×2, его геометрический смысл и свойства, вычисление его значения, применение определителя для решения системы линейных уравнений. Решение прикладных задач с помощью системы линейных уравнений. Исследование построенной модели с помощью матриц и определителей.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Построение математических моделей реальной ситуации с помощью уравнений и неравенств. Применение уравнений и неравенств к решению математических задач и задач из различных областей науки и реальной жизни.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Функции и графики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Функция, способы задания функции. Взаимно обратные функции. Композиция функций. График функции. Элементарные преобразования графиков функций.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Область определения и множество значений функции. Нули функции. Промежутки </w:t>
      </w:r>
      <w:proofErr w:type="spellStart"/>
      <w:r w:rsidRPr="009E0855">
        <w:rPr>
          <w:rFonts w:ascii="Times New Roman" w:hAnsi="Times New Roman"/>
          <w:color w:val="000000"/>
          <w:sz w:val="28"/>
        </w:rPr>
        <w:t>знакопостоянства</w:t>
      </w:r>
      <w:proofErr w:type="spellEnd"/>
      <w:r w:rsidRPr="009E0855">
        <w:rPr>
          <w:rFonts w:ascii="Times New Roman" w:hAnsi="Times New Roman"/>
          <w:color w:val="000000"/>
          <w:sz w:val="28"/>
        </w:rPr>
        <w:t>. Чётные и нечётные функции. Периодические функции. Промежутки монотонности функции. Максимумы и минимумы функции. Наибольшее и наименьшее значения функции на промежутке.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Линейная, квадратичная и дробно-линейная функции. Элементарное исследование и построение их графиков.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Степенная функция с натуральным и целым показателем. Её свойства и график. Свойства и график корня </w:t>
      </w:r>
      <w:r>
        <w:rPr>
          <w:rFonts w:ascii="Times New Roman" w:hAnsi="Times New Roman"/>
          <w:color w:val="000000"/>
          <w:sz w:val="28"/>
        </w:rPr>
        <w:t>n</w:t>
      </w:r>
      <w:r w:rsidRPr="009E0855">
        <w:rPr>
          <w:rFonts w:ascii="Times New Roman" w:hAnsi="Times New Roman"/>
          <w:color w:val="000000"/>
          <w:sz w:val="28"/>
        </w:rPr>
        <w:t xml:space="preserve">-ой степени как функции обратной степени с натуральным показателем.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Показательная и логарифмическая функции, их свойства и графики. Использование графиков функций для решения уравнений.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Тригонометрическая окружность, определение тригонометрических функций числового аргумента.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Функциональные зависимости в реальных процессах и явлениях. Графики реальных зависимостей.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Начала математического анализа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Последовательности, способы задания последовательностей. Метод математической индукции. Монотонные и ограниченные последовательности. История возникновения математического анализа как анализа бесконечно малых.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Арифметическая и геометрическая прогрессии. Бесконечно убывающая геометрическая прогрессия. Сумма бесконечно убывающей геометрической прогрессии. Линейный и экспоненциальный рост. Число е. Формула сложных процентов. Использование прогрессии для решения реальных задач прикладного характера.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lastRenderedPageBreak/>
        <w:t>Непрерывные функции и их свойства. Точки разрыва. Асимптоты графиков функций. Свойства функций непрерывных на отрезке. Метод интервалов для решения неравенств. Применение свойств непрерывных функций для решения задач.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Первая и вторая производные функции. Определение, геометрический и физический смысл производной. Уравнение касательной к графику функции.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Производные элементарных функций. Производная суммы, произведения, частного и композиции функций.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Множества и логика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Множество, операции над множествами и их свойства. Диаграммы Эйлера–Венна. Применение теоретико-множественного аппарата для описания реальных процессов и явлений, при решении задач из других учебных предметов.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Определение, теорема, свойство математического объекта, следствие, доказательство, равносильные уравнения.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 </w:t>
      </w: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9E0855">
      <w:pPr>
        <w:spacing w:after="0" w:line="264" w:lineRule="auto"/>
        <w:ind w:left="120"/>
        <w:jc w:val="both"/>
      </w:pPr>
      <w:bookmarkStart w:id="8" w:name="block-100813466"/>
      <w:bookmarkEnd w:id="7"/>
      <w:r w:rsidRPr="009E0855">
        <w:rPr>
          <w:rFonts w:ascii="Times New Roman" w:hAnsi="Times New Roman"/>
          <w:color w:val="000000"/>
          <w:sz w:val="28"/>
        </w:rPr>
        <w:lastRenderedPageBreak/>
        <w:t>ПЛАНИРУЕМЫЕ РЕЗУЛЬТАТЫ ОСВОЕНИЯ УЧЕБНОГО КУРСА «АЛГЕБРА И НАЧАЛА МАТЕМАТИЧЕСКОГО АНАЛИЗА» (УГЛУБЛЕННЫЙ УРОВЕНЬ) НА УРОВНЕ СРЕДНЕГО ОБЩЕГО ОБРАЗОВАНИЯ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гражданской позиции обучающегося как активного и ответственного члена российского общества, представление о математических основах функционирования различных структур, явлений, процедур гражданского общества (выборы, опросы и другое), умение взаимодействовать с социальными институтами в соответствии с их функциями и назначением;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2) патриотического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российской гражданской идентичности, уважения к прошлому и настоящему российской математики, ценностное отношение к достижениям российских математиков и российской математической школы, использование этих достижений в других науках, технологиях, сферах экономики;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3) духовно-нравственного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осознание духовных ценностей российского народа, </w:t>
      </w: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нравственного сознания, этического поведения, связанного с практическим применением достижений науки и деятельностью учёного, осознание личного вклада в построение устойчивого будущего;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4) эстетического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эстетическое отношение к миру, включая эстетику математических закономерностей, объектов, задач, решений, рассуждений, восприимчивость к математическим аспектам различных видов искусства;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5) физического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умения применять математические знания в интересах здорового и безопасного образа жизни, ответственное отношение к своему здоровью (здоровое питание, сбалансированный режим занятий и отдыха, регулярная физическая активность), физическое совершенствование при занятиях спортивно-оздоровительной деятельностью;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готовность к труду, осознание ценности трудолюбия, интерес к различным сферам профессиональной деятельности, связанным с математикой и её приложениями, умение совершать осознанный выбор будущей профессии и реализовывать собственные жизненные планы, </w:t>
      </w:r>
      <w:r w:rsidRPr="009E0855">
        <w:rPr>
          <w:rFonts w:ascii="Times New Roman" w:hAnsi="Times New Roman"/>
          <w:color w:val="000000"/>
          <w:sz w:val="28"/>
        </w:rPr>
        <w:lastRenderedPageBreak/>
        <w:t>готовность и способность к математическому образованию и самообразованию на протяжении всей жизни, готовность к активному участию в решении практических задач математической направленности;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проблем, ориентация на применение математических знаний для решения задач в области окружающей среды, планирование поступков и оценки их возможных последствий для окружающей среды;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 xml:space="preserve">8) ценности научного познания: </w:t>
      </w:r>
    </w:p>
    <w:p w:rsidR="00610254" w:rsidRPr="009E0855" w:rsidRDefault="009E0855">
      <w:pPr>
        <w:spacing w:after="0" w:line="264" w:lineRule="auto"/>
        <w:ind w:firstLine="600"/>
        <w:jc w:val="both"/>
      </w:pPr>
      <w:proofErr w:type="spellStart"/>
      <w:r w:rsidRPr="009E0855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мировоззрения, соответствующего современному уровню развития науки и общественной практики, понимание математической науки как сферы человеческой деятельности, этапов её развития и значимости для развития цивилизации, овладение языком математики и математической культурой как средством познания мира, готовность осуществлять проектную и исследовательскую деятельность индивидуально и в группе.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проводить самостоятельно доказательства математических утверждений (прямые и от противного), выстраивать аргументацию, приводить примеры и </w:t>
      </w:r>
      <w:proofErr w:type="spellStart"/>
      <w:r w:rsidRPr="009E0855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9E0855">
        <w:rPr>
          <w:rFonts w:ascii="Times New Roman" w:hAnsi="Times New Roman"/>
          <w:color w:val="000000"/>
          <w:sz w:val="28"/>
        </w:rPr>
        <w:t>, обосновывать собственные суждения и выводы;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lastRenderedPageBreak/>
        <w:t>Базовые исследовательские действия: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познания, формулировать вопросы, фиксирующие противоречие, проблему, устанавливать искомое и данное, формировать гипотезу, аргументировать свою позицию, мнение;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выявлению зависимостей между объектами, явлениями, процессами;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выявлять дефициты информации, данных, необходимых для ответа на вопрос и для решения задачи;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выбирать информацию из источников различных типов, анализировать, систематизировать и интерпретировать информацию различных видов и форм представления;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структурировать информацию, представлять её в различных формах, иллюстрировать графически;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оценивать надёжность информации по самостоятельно сформулированным критериям.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Общение: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 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аудитории.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lastRenderedPageBreak/>
        <w:t>Самоорганизация: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владеть навыками познавательной рефлексии как осознания совершаемых действий и мыслительных процессов, их результатов, владеть способами самопроверки, самоконтроля процесса и результата решения математической задачи;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оценивать соответствие результата цели и условиям, объяснять причины достижения или </w:t>
      </w:r>
      <w:proofErr w:type="spellStart"/>
      <w:r w:rsidRPr="009E0855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9E0855">
        <w:rPr>
          <w:rFonts w:ascii="Times New Roman" w:hAnsi="Times New Roman"/>
          <w:color w:val="000000"/>
          <w:sz w:val="28"/>
        </w:rPr>
        <w:t xml:space="preserve"> результатов деятельности, находить ошибку, давать оценку приобретённому опыту.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 при решении учебных задач, 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участвовать в групповых формах работы (обсуждения, обмен мнений, «мозговые штурмы» и иные),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left="12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610254" w:rsidRPr="009E0855" w:rsidRDefault="00610254">
      <w:pPr>
        <w:spacing w:after="0" w:line="264" w:lineRule="auto"/>
        <w:ind w:left="120"/>
        <w:jc w:val="both"/>
      </w:pP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К концу обучения в</w:t>
      </w:r>
      <w:r w:rsidRPr="009E0855">
        <w:rPr>
          <w:rFonts w:ascii="Times New Roman" w:hAnsi="Times New Roman"/>
          <w:b/>
          <w:color w:val="000000"/>
          <w:sz w:val="28"/>
        </w:rPr>
        <w:t xml:space="preserve"> 10 классе</w:t>
      </w:r>
      <w:r w:rsidRPr="009E0855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рабочей программы учебного курса «Алгебра и начала математического анализа»: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Числа и вычисления: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рациональное число, бесконечная периодическая дробь, проценты, иррациональное число, множества рациональных и действительных чисел, модуль действительного числа;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применять дроби и проценты для решения прикладных задач из различных отраслей знаний и реальной жизни;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применять приближённые вычисления, правила округления, прикидку и оценку результата вычислений;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lastRenderedPageBreak/>
        <w:t>свободно оперировать понятием: степень с целым показателем, использовать подходящую форму записи действительных чисел для решения практических задач и представления данных;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понятием: арифметический корень натуральной степени;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понятием: степень с рациональным показателем;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логарифм числа, десятичные и натуральные логарифмы;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синус, косинус, тангенс, котангенс числового аргумента;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оперировать понятиями: арксинус, арккосинус и арктангенс числового аргумента.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Уравнения и неравенства: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тождество, уравнение, неравенство, равносильные уравнения и уравнения-следствия, равносильные неравенства;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применять различные методы решения рациональных и дробно-рациональных уравнений, применять метод интервалов для решения неравенств;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многочлен от одной переменной, многочлен с целыми коэффициентами, корни многочлена, применять деление многочлена на многочлен с остатком, теорему Безу и теорему Виета для решения задач;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система линейных уравнений, матрица, определитель матрицы 2 × 2 и его геометрический смысл, использовать свойства определителя 2 × 2 для вычисления его значения, применять определители для решения системы линейных уравнений, моделировать реальные ситуации с помощью системы линейных уравнений, исследовать построенные модели с помощью матриц и определителей, интерпретировать полученный результат;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свойства действий с корнями для преобразования выражений;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выполнять преобразования числовых выражений, содержащих степени с рациональным показателем;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свойства логарифмов для преобразования логарифмических выражений;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иррациональные, показательные и логарифмические уравнения, находить их решения с помощью равносильных переходов или осуществляя проверку корней;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lastRenderedPageBreak/>
        <w:t>применять основные тригонометрические формулы для преобразования тригонометрических выражений;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понятием: тригонометрическое уравнение, применять необходимые формулы для решения основных типов тригонометрических уравнений;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Функции и графики: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функция, способы задания функции, взаимно обратные функции, композиция функций, график функции, выполнять элементарные преобразования графиков функций;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свободно оперировать понятиями: область определения и множество значений функции, нули функции, промежутки </w:t>
      </w:r>
      <w:proofErr w:type="spellStart"/>
      <w:r w:rsidRPr="009E0855">
        <w:rPr>
          <w:rFonts w:ascii="Times New Roman" w:hAnsi="Times New Roman"/>
          <w:color w:val="000000"/>
          <w:sz w:val="28"/>
        </w:rPr>
        <w:t>знакопостоянства</w:t>
      </w:r>
      <w:proofErr w:type="spellEnd"/>
      <w:r w:rsidRPr="009E0855">
        <w:rPr>
          <w:rFonts w:ascii="Times New Roman" w:hAnsi="Times New Roman"/>
          <w:color w:val="000000"/>
          <w:sz w:val="28"/>
        </w:rPr>
        <w:t>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чётные и нечётные функции, периодические функции, промежутки монотонности функции, максимумы и минимумы функции, наибольшее и наименьшее значение функции на промежутке;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свободно оперировать понятиями: степенная функция с натуральным и целым показателем, график степенной функции с натуральным и целым показателем, график корня </w:t>
      </w:r>
      <w:r>
        <w:rPr>
          <w:rFonts w:ascii="Times New Roman" w:hAnsi="Times New Roman"/>
          <w:color w:val="000000"/>
          <w:sz w:val="28"/>
        </w:rPr>
        <w:t>n</w:t>
      </w:r>
      <w:r w:rsidRPr="009E0855">
        <w:rPr>
          <w:rFonts w:ascii="Times New Roman" w:hAnsi="Times New Roman"/>
          <w:color w:val="000000"/>
          <w:sz w:val="28"/>
        </w:rPr>
        <w:t>-ой степени как функции обратной степени с натуральным показателем;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оперировать понятиями: линейная, квадратичная и дробно-линейная функции, выполнять элементарное исследование и построение их графиков;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показательная и логарифмическая функции, их свойства и графики, использовать их графики для решения уравнений;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тригонометрическая окружность, определение тригонометрических функций числового аргумента;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графики функций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Начала математического анализа: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арифметическая и геометрическая прогрессия, бесконечно убывающая геометрическая прогрессия, линейный и экспоненциальный рост, формула сложных процентов, иметь представление о константе;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прогрессии для решения реальных задач прикладного характера;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lastRenderedPageBreak/>
        <w:t>свободно оперировать понятиями: последовательность, способы задания последовательностей, монотонные и ограниченные последовательности, понимать основы зарождения математического анализа как анализа бесконечно малых;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непрерывные функции, точки разрыва графика функции, асимптоты графика функции;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понятием: функция, непрерывная на отрезке, применять свойства непрерывных функций для решения задач;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первая и вторая производные функции, касательная к графику функции;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вычислять производные суммы, произведения, частного и композиции двух функций, знать производные элементарных функций;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геометрический и физический смысл производной для решения задач.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b/>
          <w:color w:val="000000"/>
          <w:sz w:val="28"/>
        </w:rPr>
        <w:t>Множества и логика: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свободно оперировать понятиями: множество, операции над множествами;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>использовать теоретико-множественный аппарат для описания реальных процессов и явлений, при решении задач из других учебных предметов;</w:t>
      </w:r>
    </w:p>
    <w:p w:rsidR="00610254" w:rsidRPr="009E0855" w:rsidRDefault="009E0855">
      <w:pPr>
        <w:spacing w:after="0" w:line="264" w:lineRule="auto"/>
        <w:ind w:firstLine="600"/>
        <w:jc w:val="both"/>
      </w:pPr>
      <w:r w:rsidRPr="009E0855">
        <w:rPr>
          <w:rFonts w:ascii="Times New Roman" w:hAnsi="Times New Roman"/>
          <w:color w:val="000000"/>
          <w:sz w:val="28"/>
        </w:rPr>
        <w:t xml:space="preserve">свободно оперировать понятиями: определение, теорема, уравнение-следствие, свойство математического объекта, доказательство, равносильные уравнения и неравенства. </w:t>
      </w: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Default="009E0855">
      <w:pPr>
        <w:spacing w:after="0"/>
        <w:ind w:left="120"/>
      </w:pPr>
      <w:bookmarkStart w:id="9" w:name="block-100813464"/>
      <w:bookmarkEnd w:id="8"/>
      <w:r w:rsidRPr="009E0855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610254" w:rsidRDefault="009E085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7"/>
        <w:gridCol w:w="4608"/>
        <w:gridCol w:w="1459"/>
        <w:gridCol w:w="1841"/>
        <w:gridCol w:w="1910"/>
        <w:gridCol w:w="3265"/>
      </w:tblGrid>
      <w:tr w:rsidR="00610254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610254" w:rsidRDefault="00610254">
            <w:pPr>
              <w:spacing w:after="0"/>
              <w:ind w:left="135"/>
            </w:pPr>
          </w:p>
        </w:tc>
      </w:tr>
      <w:tr w:rsidR="0061025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Множество действительных чисел. Многочлены. Рациональные уравнения и неравенства. Системы линейных уравнений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5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https://m.edsoo.ru/H4K5B0W8G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Функции и графики. Степенная функция с целым показателем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6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https://m.edsoo.ru/D7Q8L6H1S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-ой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7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https://m.edsoo.ru/L3V7E4L5M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Показательная функция. Показательные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8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https://m.edsoo.ru/F9I4Y5S9U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Логарифмическая функция. Логарифмические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9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https://m.edsoo.ru/N7H0F2B5C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выражения и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10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https://m.edsoo.ru/K7E4S7O5L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 и прогрессии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11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https://m.edsoo.ru/V7Q9M3S3I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Непрерывные функции. Производная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12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https://m.edsoo.ru/M4N9R7U9B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13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https://m.edsoo.ru/H9R3J3V5Z</w:t>
              </w:r>
            </w:hyperlink>
          </w:p>
        </w:tc>
      </w:tr>
      <w:tr w:rsidR="0061025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610254" w:rsidRDefault="00610254"/>
        </w:tc>
      </w:tr>
    </w:tbl>
    <w:p w:rsidR="00610254" w:rsidRPr="009E0855" w:rsidRDefault="00610254">
      <w:pPr>
        <w:sectPr w:rsidR="00610254" w:rsidRPr="009E0855" w:rsidSect="009E0855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610254">
      <w:pPr>
        <w:sectPr w:rsidR="00610254" w:rsidRPr="009E0855" w:rsidSect="009E0855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Default="009E0855" w:rsidP="009E0855">
      <w:pPr>
        <w:spacing w:after="0"/>
      </w:pPr>
      <w:bookmarkStart w:id="10" w:name="block-100813463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ПОУРОЧНОЕ ПЛАНИРОВАНИЕ </w:t>
      </w:r>
    </w:p>
    <w:p w:rsidR="00610254" w:rsidRDefault="009E085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Ind w:w="-4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317"/>
        <w:gridCol w:w="1082"/>
        <w:gridCol w:w="1841"/>
        <w:gridCol w:w="1910"/>
        <w:gridCol w:w="1347"/>
        <w:gridCol w:w="3301"/>
      </w:tblGrid>
      <w:tr w:rsidR="00610254" w:rsidTr="009E0855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43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33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610254" w:rsidRDefault="00610254">
            <w:pPr>
              <w:spacing w:after="0"/>
              <w:ind w:left="135"/>
            </w:pPr>
          </w:p>
        </w:tc>
      </w:tr>
      <w:tr w:rsidR="00610254" w:rsidTr="009E0855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  <w:tc>
          <w:tcPr>
            <w:tcW w:w="431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610254" w:rsidRDefault="0061025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10254" w:rsidRDefault="00610254"/>
        </w:tc>
      </w:tr>
      <w:tr w:rsidR="00610254" w:rsidRPr="00461E6D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Множество, операции над множествами и их свойства</w:t>
            </w:r>
            <w:r w:rsidR="00461E6D">
              <w:rPr>
                <w:rFonts w:ascii="Times New Roman" w:hAnsi="Times New Roman"/>
                <w:color w:val="000000"/>
                <w:sz w:val="24"/>
              </w:rPr>
              <w:t>. Диаграммы Эйлера-Венна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9E0855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461E6D"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61025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61025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461E6D">
            <w:pPr>
              <w:spacing w:after="0"/>
              <w:ind w:left="135"/>
            </w:pPr>
            <w:r>
              <w:t>15.09.2026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14">
              <w:r w:rsidR="009E0855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  <w:r w:rsidR="009E0855" w:rsidRPr="00461E6D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 w:rsidR="009E0855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</w:hyperlink>
          </w:p>
          <w:p w:rsidR="00461E6D" w:rsidRPr="00461E6D" w:rsidRDefault="00035F07">
            <w:pPr>
              <w:spacing w:after="0"/>
              <w:ind w:left="135"/>
            </w:pPr>
            <w:hyperlink r:id="rId15">
              <w:r w:rsidR="00461E6D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W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Q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610254" w:rsidRPr="00461E6D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9E0855">
            <w:pPr>
              <w:spacing w:after="0"/>
            </w:pPr>
            <w:r w:rsidRPr="00461E6D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461E6D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теоретико-множественного аппарата для решения задач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9E0855">
            <w:pPr>
              <w:spacing w:after="0"/>
              <w:ind w:left="135"/>
              <w:jc w:val="center"/>
            </w:pPr>
            <w:r w:rsidRPr="00461E6D"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61025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61025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461E6D">
            <w:pPr>
              <w:spacing w:after="0"/>
              <w:ind w:left="135"/>
            </w:pPr>
            <w:r>
              <w:t>16.09.2026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610254" w:rsidRPr="00461E6D" w:rsidRDefault="00035F07">
            <w:pPr>
              <w:spacing w:after="0"/>
              <w:ind w:left="135"/>
            </w:pPr>
            <w:hyperlink r:id="rId16">
              <w:r w:rsidR="00461E6D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O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</w:hyperlink>
          </w:p>
        </w:tc>
      </w:tr>
      <w:tr w:rsidR="00610254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461E6D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610254" w:rsidRDefault="00610254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610254" w:rsidRDefault="00461E6D">
            <w:pPr>
              <w:spacing w:after="0"/>
              <w:ind w:left="135"/>
            </w:pPr>
            <w:r>
              <w:t>18.09.2026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610254" w:rsidRDefault="00035F07">
            <w:pPr>
              <w:spacing w:after="0"/>
              <w:ind w:left="135"/>
            </w:pPr>
            <w:hyperlink r:id="rId17">
              <w:r w:rsidR="00461E6D">
                <w:rPr>
                  <w:rFonts w:ascii="Times New Roman" w:hAnsi="Times New Roman"/>
                  <w:color w:val="0000FF"/>
                  <w:u w:val="single"/>
                </w:rPr>
                <w:t>https://m.edsoo.ru/U5O2O1E8M</w:t>
              </w:r>
            </w:hyperlink>
          </w:p>
        </w:tc>
      </w:tr>
      <w:tr w:rsidR="00461E6D" w:rsidRPr="00461E6D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461E6D" w:rsidRDefault="00461E6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461E6D" w:rsidRPr="009E0855" w:rsidRDefault="00461E6D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дробей и процентов для решения прикладных задач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461E6D" w:rsidRDefault="00461E6D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61E6D" w:rsidRDefault="00461E6D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61E6D" w:rsidRDefault="00461E6D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61E6D" w:rsidRPr="00461E6D" w:rsidRDefault="00461E6D">
            <w:pPr>
              <w:spacing w:after="0"/>
              <w:ind w:left="135"/>
            </w:pPr>
            <w:r>
              <w:t>22.09.2026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461E6D" w:rsidRPr="00461E6D" w:rsidRDefault="00035F07">
            <w:pPr>
              <w:spacing w:after="0"/>
              <w:ind w:left="135"/>
            </w:pPr>
            <w:hyperlink r:id="rId18">
              <w:r w:rsidR="00461E6D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="00461E6D" w:rsidRPr="00461E6D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461E6D">
                <w:rPr>
                  <w:rFonts w:ascii="Times New Roman" w:hAnsi="Times New Roman"/>
                  <w:color w:val="0000FF"/>
                  <w:u w:val="single"/>
                </w:rPr>
                <w:t>O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дробей и процентов для решения прикладных задач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23.09.2026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19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https://m.edsoo.ru/N2J4Z0L1U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Действительные числа. Рациональные и иррациональные числа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25.09.2026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0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https://m.edsoo.ru/U8Y9R5C5V</w:t>
              </w:r>
            </w:hyperlink>
          </w:p>
        </w:tc>
      </w:tr>
      <w:tr w:rsidR="00392801" w:rsidRP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Арифметические операции с действительными числами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29.09.2026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035F07" w:rsidP="002E4471">
            <w:pPr>
              <w:spacing w:after="0"/>
              <w:ind w:left="135"/>
            </w:pPr>
            <w:hyperlink r:id="rId21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O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Арифметические операции с действительными числами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30.09.2026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2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https://m.edsoo.ru/U7O8K5P3C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Модуль действительного числа и его свойства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02.10.1026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3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https://m.edsoo.ru/G6T8I1D9U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bookmarkStart w:id="11" w:name="_GoBack"/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Приближённые вычисления, правила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>округления, прикидка и оценка результата вычислений</w:t>
            </w:r>
            <w:bookmarkEnd w:id="11"/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06.10</w:t>
            </w:r>
            <w:r w:rsidR="00035F07">
              <w:t>.</w:t>
            </w:r>
            <w:r>
              <w:t>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4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https://m.edsoo.ru/K0Z3N6R9R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Основные методы решения целых и дробно-рациональных уравнений и неравенств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07.10.2026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5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https://m.edsoo.ru/R5S8Q5T8M</w:t>
              </w:r>
            </w:hyperlink>
          </w:p>
        </w:tc>
      </w:tr>
      <w:tr w:rsidR="00392801" w:rsidRP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Основные методы решения целых и дробно-рациональных уравнений и неравенств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 w:rsidP="002E4471">
            <w:pPr>
              <w:spacing w:after="0"/>
              <w:ind w:left="135"/>
            </w:pPr>
            <w:r>
              <w:t>09.10.2026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035F07" w:rsidP="002E4471">
            <w:pPr>
              <w:spacing w:after="0"/>
              <w:ind w:left="135"/>
            </w:pPr>
            <w:hyperlink r:id="rId26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N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R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W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392801" w:rsidRPr="0039280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39280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Pr="00392801" w:rsidRDefault="00392801">
            <w:pPr>
              <w:spacing w:after="0"/>
            </w:pPr>
            <w:r w:rsidRPr="00392801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Многочлены от одной переменной. Деление многочлена на многочлен с остатком. </w:t>
            </w:r>
            <w:r>
              <w:rPr>
                <w:rFonts w:ascii="Times New Roman" w:hAnsi="Times New Roman"/>
                <w:color w:val="000000"/>
                <w:sz w:val="24"/>
              </w:rPr>
              <w:t>Теорема Безу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Default="002E4471" w:rsidP="002E4471">
            <w:pPr>
              <w:spacing w:after="0"/>
              <w:ind w:left="135"/>
            </w:pPr>
            <w:r>
              <w:t>13.10.2026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7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https://m.edsoo.ru/T4C7J0N5Q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Многочлены с целыми коэффициентами. Теорема Виета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Default="002E4471" w:rsidP="002E4471">
            <w:pPr>
              <w:spacing w:after="0"/>
              <w:ind w:left="135"/>
            </w:pPr>
            <w:r>
              <w:t>14.10.2026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8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https://m.edsoo.ru/H9Y1O9K3S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линейных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Default="002E4471" w:rsidP="002E4471">
            <w:pPr>
              <w:spacing w:after="0"/>
              <w:ind w:left="135"/>
            </w:pPr>
            <w:r>
              <w:t>16.10.2026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29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https://m.edsoo.ru/H1Z4L6X0W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линейных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20.10.2026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0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https://m.edsoo.ru/T1B6D5U2N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Матрица системы линейных уравнений. Определитель матрицы 2×2, его геометрический смысл и свойства; вычисление его значения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Default="002E4471" w:rsidP="002E4471">
            <w:pPr>
              <w:spacing w:after="0"/>
              <w:ind w:left="135"/>
            </w:pPr>
            <w:r>
              <w:t>21.10.2026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1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https://m.edsoo.ru/J3P6L5Z4V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Определитель матрицы 2×2, его геометрический смысл и свойства; вычисление его значения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Default="002E4471" w:rsidP="002E4471">
            <w:pPr>
              <w:spacing w:after="0"/>
              <w:ind w:left="135"/>
            </w:pPr>
            <w:r>
              <w:t>23.10.2026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2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https://m.edsoo.ru/L2H2I8J8G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определителя для решения системы линейных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03.11.2026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3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https://m.edsoo.ru/E7C4F6O1T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Решение прикладных задач с помощью системы линейных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06.11.2026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4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https://m.edsoo.ru/N4C4O1N2W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Контрольная работа: "Рациональные уравнения и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линейных уравнений"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10.11.2026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5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https://m.edsoo.ru/H6D1L7H7T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Функция, способы задания функции. Взаимно обратные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Композиция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11.11.2026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6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https://m.edsoo.ru/K6L1J3A2G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График функции. Элементарные преобразования графиков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13.11.2026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7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https://m.edsoo.ru/A5Q8V7E1M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Область определения и множество значений функции. Нули функции. Промежутки знак постоянства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17.11.2026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8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https://m.edsoo.ru/V9K3Z4D4Z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Чётные и нечётные функции. Периодические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Промежутки монотонности функции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18.11.2026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39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https://m.edsoo.ru/R8Q2O5Y5T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Максимумы и минимумы функции. Наибольшее и наименьшее значение функции на промежутке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20.11.2026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40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https://m.edsoo.ru/M0N7Y8I2G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Линейная, квадратичная и дробно-линейная функции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24.11.2026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41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https://m.edsoo.ru/V0E1D7H6M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Элементарное исследование и построение графиков этих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25.11.2026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42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https://m.edsoo.ru/E0G6Q5A7H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Степень с целым показателем. Бином Ньютона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27.11.2026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43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https://m.edsoo.ru/T4G1F6E7T</w:t>
              </w:r>
            </w:hyperlink>
          </w:p>
        </w:tc>
      </w:tr>
      <w:tr w:rsidR="0039280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392801" w:rsidRDefault="003928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392801" w:rsidRPr="009E0855" w:rsidRDefault="0039280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Степень с целым показателем. Бином Ньютона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392801" w:rsidRDefault="0039280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392801" w:rsidRPr="002E4471" w:rsidRDefault="002E4471" w:rsidP="002E4471">
            <w:pPr>
              <w:spacing w:after="0"/>
              <w:ind w:left="135"/>
            </w:pPr>
            <w:r>
              <w:t>01.12.2026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392801" w:rsidRDefault="00035F07" w:rsidP="002E4471">
            <w:pPr>
              <w:spacing w:after="0"/>
              <w:ind w:left="135"/>
            </w:pPr>
            <w:hyperlink r:id="rId44">
              <w:r w:rsidR="00392801">
                <w:rPr>
                  <w:rFonts w:ascii="Times New Roman" w:hAnsi="Times New Roman"/>
                  <w:color w:val="0000FF"/>
                  <w:u w:val="single"/>
                </w:rPr>
                <w:t>https://m.edsoo.ru/H8I4T5F2L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Степенная функция с натуральным и целым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Её свойства и график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02.12.2026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45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Контрольная работа: "Степенная функция. Её свойства и график"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04.12.2026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46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H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T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 и его свойства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08.12.2026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47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W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Преобразования числовых выражений, содержащих степени и корни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09.12.2026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48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Преобразования числовых выражений, содержащих степени и корни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11.12.2026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49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Q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Z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Иррациональные уравнения. Основные методы решения иррациональных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15.12.2026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0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T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Иррациональные уравнения. Основные методы решения иррациональных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16.12.2026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1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J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Равносильные переходы в решении иррациональных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18.12.2026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2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V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Равносильные переходы в решении иррациональных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22.12.2026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3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H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t>-ой степени как функции обратной степени с натуральным показателем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23.12.2026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4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P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H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G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Контрольная работа: "Свойства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-ой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25.12.2026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5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W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Y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Степень с рациональным показателем и её свойства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29.12.2026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6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I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471" w:rsidRP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Показательная функция, её свойства и график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2E4471" w:rsidP="002E4471">
            <w:pPr>
              <w:spacing w:after="0"/>
              <w:ind w:left="135"/>
            </w:pPr>
            <w:r>
              <w:t>30.12.2026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035F07" w:rsidP="002E4471">
            <w:pPr>
              <w:spacing w:after="0"/>
              <w:ind w:left="135"/>
            </w:pPr>
            <w:hyperlink r:id="rId57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/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N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K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="002E4471" w:rsidRPr="002E4471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 w:rsidR="002E4471">
                <w:rPr>
                  <w:rFonts w:ascii="Times New Roman" w:hAnsi="Times New Roman"/>
                  <w:color w:val="0000FF"/>
                  <w:u w:val="single"/>
                </w:rPr>
                <w:t>T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Использование графика функции для решения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2E4471" w:rsidRDefault="00931947" w:rsidP="002E4471">
            <w:pPr>
              <w:spacing w:after="0"/>
              <w:ind w:left="135"/>
            </w:pPr>
            <w:r>
              <w:t>12.01.1027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58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https://m.edsoo.ru/E2W2R0M0D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13.01.1027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59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https://m.edsoo.ru/H1W1O8A0F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15.01.1027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0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https://m.edsoo.ru/S0D5H5N2I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Pr="0059211F" w:rsidRDefault="002E4471">
            <w:pPr>
              <w:spacing w:after="0"/>
            </w:pPr>
            <w:r>
              <w:t>47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Показательные уравнения. Основные методы решения показательных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19.01.1027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1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https://m.edsoo.ru/A1R9U6L9O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Контрольная работа: "Показательная функция. Показательные уравнения"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20.01.1027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2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https://m.edsoo.ru/U4U2I6K7C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 числа. Свойства логарифма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22.01.1027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3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https://m.edsoo.ru/R3H3P7Z5W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и натуральные логарифмы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22.01.1027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4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https://m.edsoo.ru/N0O6D3C8Z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26.01.1027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5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https://m.edsoo.ru/W5C5L0J9J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Default="002E44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27.01.1027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6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https://m.edsoo.ru/T8O6U9V6X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Pr="0059211F" w:rsidRDefault="002E4471">
            <w:pPr>
              <w:spacing w:after="0"/>
            </w:pPr>
            <w:r>
              <w:t>53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Логарифмическая функция, её свойства и график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29.01.1027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7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https://m.edsoo.ru/V1B5J7P6R</w:t>
              </w:r>
            </w:hyperlink>
          </w:p>
        </w:tc>
      </w:tr>
      <w:tr w:rsidR="002E4471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2E4471" w:rsidRPr="0059211F" w:rsidRDefault="002E4471">
            <w:pPr>
              <w:spacing w:after="0"/>
            </w:pPr>
            <w:r>
              <w:t>54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2E4471" w:rsidRPr="009E0855" w:rsidRDefault="002E4471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Использование графика функции для решения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2E4471" w:rsidRDefault="002E4471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2E4471" w:rsidRPr="00931947" w:rsidRDefault="00931947" w:rsidP="002E4471">
            <w:pPr>
              <w:spacing w:after="0"/>
              <w:ind w:left="135"/>
            </w:pPr>
            <w:r>
              <w:t>02.02.2027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2E4471" w:rsidRDefault="00035F07" w:rsidP="002E4471">
            <w:pPr>
              <w:spacing w:after="0"/>
              <w:ind w:left="135"/>
            </w:pPr>
            <w:hyperlink r:id="rId68">
              <w:r w:rsidR="002E4471">
                <w:rPr>
                  <w:rFonts w:ascii="Times New Roman" w:hAnsi="Times New Roman"/>
                  <w:color w:val="0000FF"/>
                  <w:u w:val="single"/>
                </w:rPr>
                <w:t>https://m.edsoo.ru/Z6A2Z6S0F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Использование графика функции для решения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02.02.2027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69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https://m.edsoo.ru/I3N1N6A1P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Логарифмические уравнения. Основные методы решения логарифмических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03.02.2027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0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https://m.edsoo.ru/C3A5D7A4F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Логарифмические уравнения. Основные методы решения логарифмических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05.02.2027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1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https://m.edsoo.ru/H6M2C1L4C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Равносильные переходы в решении логарифмических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09.02.2027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2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https://m.edsoo.ru/Z2C9V6C4N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Контрольная работа: "Логарифмическая функция. Логарифмические уравнения"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10.02.2027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3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https://m.edsoo.ru/X2F1R6F9R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Синус, косинус, тангенс и котангенс числового аргумента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12.02.2027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4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https://m.edsoo.ru/H5I6I2F2Z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Арксинус, арккосинус и арктангенс числового аргумента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16.02.2027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5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https://m.edsoo.ru/P3M6W9Q2O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17.02.2027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6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https://m.edsoo.ru/O1N9F4B7T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17.02.2027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7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https://m.edsoo.ru/L7A0K3Z7T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19.02.2027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8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https://m.edsoo.ru/S0C3A6P9Z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24.02.2027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79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https://m.edsoo.ru/X9Q8I7N6B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B374D7">
            <w:pPr>
              <w:spacing w:after="0"/>
              <w:ind w:left="135"/>
            </w:pPr>
            <w:r>
              <w:t>26.02.2027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0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https://m.edsoo.ru/O2L9S4M4J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931947" w:rsidRDefault="00931947" w:rsidP="002E4471">
            <w:pPr>
              <w:spacing w:after="0"/>
              <w:ind w:left="135"/>
            </w:pPr>
            <w:r>
              <w:t>02.03.2027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1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https://m.edsoo.ru/K2Y6M4N9A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02.03.2027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2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https://m.edsoo.ru/E4M9U4C7M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03.03.2027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3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https://m.edsoo.ru/K3A9Q7T4Q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05.03.2027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4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https://m.edsoo.ru/M0A2I5M3O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09.03.2027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5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https://m.edsoo.ru/P3S5X4D1N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Контрольная работа: "Тригонометрические выражения и тригонометрические уравнения"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10.03.2027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6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https://m.edsoo.ru/U9W0W2P3H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последовательностей. Метод математической индукции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12.03.2027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7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https://m.edsoo.ru/U1Q9W3H4E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Монотонные и ограниченные последовательности. История анализа бесконечно малых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16.03.2027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8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https://m.edsoo.ru/I1U4M3U1Q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Арифметическая прогрессия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17.03.2027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89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https://m.edsoo.ru/H5G9X6E0K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 прогрессия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19.03.2027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0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https://m.edsoo.ru/S7R0L1J8J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Бесконечно убывающая геометрическая прогрессия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23.03.2027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1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https://m.edsoo.ru/I8J1U7I0A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Сумма бесконечно убывающей геометрической прогрессии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24.03.2027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2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https://m.edsoo.ru/T3T0V6K5V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Линейный и экспоненциальный рост. Число е. Формула сложных процентов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t>2</w:t>
            </w:r>
            <w:r w:rsidR="00E86A2B">
              <w:t>6</w:t>
            </w:r>
            <w:r>
              <w:t>.03.2027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3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https://m.edsoo.ru/E6E2B9K1Z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Использование прогрессии для решения реальных задач прикладного характера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06.04.2027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4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https://m.edsoo.ru/Y6U4F2O9W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Контрольная работа: "Последовательности и прогрессии"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07.04.2027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5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https://m.edsoo.ru/R1F6U9J9O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Непрерывные функции и их свойства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09.04.2027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6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https://m.edsoo.ru/O6G0Q1N3C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Точка разрыва. Асимптоты графиков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13.04.2027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7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https://m.edsoo.ru/P7B3T3K2W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Свойства функций непрерывных на отрезке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14.04.2027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8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https://m.edsoo.ru/E3A4J3B3T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Метод интервалов для решения неравенств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16.04.2027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99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https://m.edsoo.ru/I2A1E0W4Z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Метод интервалов для решения неравенств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20.04.2027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0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https://m.edsoo.ru/S5L2G6A1N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свойств непрерывных функций для решения задач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21.04.2027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1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https://m.edsoo.ru/V9G7L1E1J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свойств непрерывных функций для решения задач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23.04.2027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2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https://m.edsoo.ru/S9V4E5N6E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Первая и вторая производные функции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27.04.2027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3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https://m.edsoo.ru/C3B7M4G9C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геометрический смысл производной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28.04.2027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4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https://m.edsoo.ru/I4D1T3B0Y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физический смысл производной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30.04.2027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5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https://m.edsoo.ru/J0V3D5K5R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Уравнение касательной к графику функции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04.05.2027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6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https://m.edsoo.ru/Z5B1F4L7P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05.05.2027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7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https://m.edsoo.ru/G2J4D3N7B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Производная суммы, произведения, частного и композиции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07.05.2027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8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https://m.edsoo.ru/L3Q9U9S9X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Производная суммы, произведения, частного и композиции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11.05.2027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09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https://m.edsoo.ru/M3D2H9F6L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Производная суммы, произведения, частного и композиции функций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12.05.2027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0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https://m.edsoo.ru/M3D2H9F6L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работа: "Производная"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14.05.2027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1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https://m.edsoo.ru/T0W6X2C7S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знаний: "Уравнения"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18.05.2027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2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https://m.edsoo.ru/G8X3F0S9N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 w:rsidP="002E4471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знаний: "Функции"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19.05.2027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3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https://m.edsoo.ru/X3D4V0X7C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21.05.2027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4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https://m.edsoo.ru/X6Y5I9Z2W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Default="00E86A2B" w:rsidP="002E4471">
            <w:pPr>
              <w:spacing w:after="0"/>
              <w:ind w:left="135"/>
            </w:pPr>
            <w:r>
              <w:t>25.05.2027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5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https://m.edsoo.ru/J0D7J5X0F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317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 w:rsidP="002E4471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931947" w:rsidRPr="00E86A2B" w:rsidRDefault="00E86A2B" w:rsidP="002E4471">
            <w:pPr>
              <w:spacing w:after="0"/>
              <w:ind w:left="135"/>
            </w:pPr>
            <w:r>
              <w:t>26.05.2027</w:t>
            </w:r>
          </w:p>
        </w:tc>
        <w:tc>
          <w:tcPr>
            <w:tcW w:w="3301" w:type="dxa"/>
            <w:tcMar>
              <w:top w:w="50" w:type="dxa"/>
              <w:left w:w="100" w:type="dxa"/>
            </w:tcMar>
            <w:vAlign w:val="center"/>
          </w:tcPr>
          <w:p w:rsidR="00931947" w:rsidRDefault="00035F07" w:rsidP="002E4471">
            <w:pPr>
              <w:spacing w:after="0"/>
              <w:ind w:left="135"/>
            </w:pPr>
            <w:hyperlink r:id="rId116">
              <w:r w:rsidR="00931947">
                <w:rPr>
                  <w:rFonts w:ascii="Times New Roman" w:hAnsi="Times New Roman"/>
                  <w:color w:val="0000FF"/>
                  <w:u w:val="single"/>
                </w:rPr>
                <w:t>https://m.edsoo.ru/Z3N5H5S9Y</w:t>
              </w:r>
            </w:hyperlink>
          </w:p>
        </w:tc>
      </w:tr>
      <w:tr w:rsidR="00931947" w:rsidTr="009E0855">
        <w:trPr>
          <w:trHeight w:val="144"/>
          <w:tblCellSpacing w:w="20" w:type="nil"/>
        </w:trPr>
        <w:tc>
          <w:tcPr>
            <w:tcW w:w="5026" w:type="dxa"/>
            <w:gridSpan w:val="2"/>
            <w:tcMar>
              <w:top w:w="50" w:type="dxa"/>
              <w:left w:w="100" w:type="dxa"/>
            </w:tcMar>
            <w:vAlign w:val="center"/>
          </w:tcPr>
          <w:p w:rsidR="00931947" w:rsidRPr="009E0855" w:rsidRDefault="00931947">
            <w:pPr>
              <w:spacing w:after="0"/>
              <w:ind w:left="135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082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  <w:ind w:left="135"/>
              <w:jc w:val="center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31947" w:rsidRDefault="009319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31947" w:rsidRDefault="00931947"/>
        </w:tc>
      </w:tr>
    </w:tbl>
    <w:p w:rsidR="00610254" w:rsidRDefault="00610254">
      <w:pPr>
        <w:sectPr w:rsidR="00610254" w:rsidSect="009E0855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9E0855" w:rsidP="00FD4376">
      <w:pPr>
        <w:spacing w:after="0"/>
        <w:ind w:left="120"/>
      </w:pPr>
      <w:r w:rsidRPr="00FD4376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bookmarkStart w:id="12" w:name="block-100813469"/>
      <w:bookmarkEnd w:id="10"/>
      <w:r w:rsidRPr="009E0855">
        <w:rPr>
          <w:rFonts w:ascii="Times New Roman" w:hAnsi="Times New Roman"/>
          <w:b/>
          <w:color w:val="000000"/>
          <w:sz w:val="28"/>
        </w:rPr>
        <w:t>ПРОВЕРЯЕМЫЕ ТРЕБОВАНИЯ К РЕЗУЛЬТАТАМ ОСВОЕНИЯ ОСНОВНОЙ ОБРАЗОВАТЕЛЬНОЙ ПРОГРАММЫ</w:t>
      </w:r>
    </w:p>
    <w:p w:rsidR="00610254" w:rsidRDefault="009E085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610254" w:rsidRPr="009E0855" w:rsidTr="00FD4376">
        <w:trPr>
          <w:trHeight w:val="144"/>
        </w:trPr>
        <w:tc>
          <w:tcPr>
            <w:tcW w:w="1854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проверяемого результата </w:t>
            </w:r>
          </w:p>
        </w:tc>
        <w:tc>
          <w:tcPr>
            <w:tcW w:w="7709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</w:pPr>
            <w:r w:rsidRPr="009E0855"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рациональное и действительное число, обыкновенная и десятичная дробь, проценты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Выполнять арифметические операции с рациональными и действительными числами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Выполнять приближённые вычисления, используя правила округления, делать прикидку и оценку результата вычислений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степень с целым показателем, стандартная форма записи действительного числа, корень натуральной степени; использовать подходящую форму записи действительных чисел для решения практических задач и представления данных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синус, косинус и тангенс произвольного угла; использовать запись произвольного угла через обратные тригонометрические функции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тождество, уравнение, неравенство, целое, рациональное, иррациональное уравнение, неравенство, тригонометрическое уравнение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Выполнять преобразования тригонометрических выражений и решать тригонометрические уравнения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Выполнять преобразования целых, рациональных и иррациональных выражений и решать основные типы целых, рациональных и иррациональных уравнений и неравенств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Применять уравнения и неравенства для решения математических задач и задач из различных областей науки и реальной жизни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функция, способы задания функции, область определения и множество значений функции, график функции, взаимно обратные функции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Оперировать понятиями: чётность и нечётность функции, нули функции, промежутки </w:t>
            </w:r>
            <w:proofErr w:type="spellStart"/>
            <w:r w:rsidRPr="009E0855">
              <w:rPr>
                <w:rFonts w:ascii="Times New Roman" w:hAnsi="Times New Roman"/>
                <w:color w:val="000000"/>
                <w:sz w:val="24"/>
              </w:rPr>
              <w:t>знакопостоянства</w:t>
            </w:r>
            <w:proofErr w:type="spellEnd"/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Использовать графики функций для решения уравнений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Строить и читать графики линейной функции, квадратичной функции, степенной функции с целым показателем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Использовать графики функций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последовательность, арифметическая и геометрическая прогрессии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бесконечно убывающая геометрическая прогрессия, сумма бесконечно убывающей геометрической прогрессии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Задавать последовательности различными способами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Использовать свойства последовательностей и прогрессий для решения реальных задач прикладного характера</w:t>
            </w:r>
          </w:p>
        </w:tc>
      </w:tr>
      <w:tr w:rsidR="00610254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множество, операции над множествами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Использовать теоретико-множественный аппарат для описания реальных процессов и явлений, при решении задач из других учебных предметов</w:t>
            </w:r>
          </w:p>
        </w:tc>
      </w:tr>
      <w:tr w:rsidR="00610254" w:rsidRPr="009E0855" w:rsidTr="00FD4376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7709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Оперировать понятиями: определение, теорема, следствие, доказательство</w:t>
            </w:r>
          </w:p>
        </w:tc>
      </w:tr>
    </w:tbl>
    <w:p w:rsidR="00610254" w:rsidRPr="009E0855" w:rsidRDefault="00610254">
      <w:pPr>
        <w:spacing w:after="0"/>
        <w:ind w:left="120"/>
      </w:pPr>
    </w:p>
    <w:p w:rsidR="00610254" w:rsidRDefault="00610254">
      <w:pPr>
        <w:spacing w:after="0"/>
        <w:ind w:left="120"/>
      </w:pPr>
    </w:p>
    <w:p w:rsidR="00610254" w:rsidRPr="009E0855" w:rsidRDefault="00610254">
      <w:pPr>
        <w:spacing w:after="0"/>
        <w:ind w:left="120"/>
      </w:pP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Default="009E0855">
      <w:pPr>
        <w:spacing w:before="199" w:after="199"/>
        <w:ind w:left="120"/>
      </w:pPr>
      <w:bookmarkStart w:id="13" w:name="block-100813470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610254" w:rsidRDefault="009E085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2"/>
        <w:gridCol w:w="8771"/>
      </w:tblGrid>
      <w:tr w:rsidR="00610254" w:rsidTr="00FD4376">
        <w:trPr>
          <w:trHeight w:val="144"/>
        </w:trPr>
        <w:tc>
          <w:tcPr>
            <w:tcW w:w="792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Код </w:t>
            </w:r>
          </w:p>
        </w:tc>
        <w:tc>
          <w:tcPr>
            <w:tcW w:w="8771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Рациональные числа. Обыкновенные и десятичные дроби, проценты, бесконечные периодические дроби. Арифметические операции с рациональными числами, преобразования числовых выражений. Применение дробей и процентов для решения прикладных задач из различных отраслей знаний и реальной жизни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Действительные числа. Рациональные и иррациональные числа. Арифметические операции с действительными числами.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Степень с целым показателем. Стандартная форма записи действительного числа. Использование подходящей формы записи действительных чисел для решения практических задач и представления данных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Тождества и тождественные преобразования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выражений. Основные тригонометрические формулы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Уравнение, корень уравнения. Неравенство, решение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Метод интервалов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Решение целых и дробно-рациональных уравнений и неравенств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Решение иррациональных уравнений и неравенств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Применение уравнений и неравенств к решению математических задач и задач из различных областей науки и реальной жизни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Функция, способы задания функции. График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Взаимно обратные функции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Область определения и множество значений функции. Нули функции. Промежутки </w:t>
            </w:r>
            <w:proofErr w:type="spellStart"/>
            <w:r w:rsidRPr="009E0855">
              <w:rPr>
                <w:rFonts w:ascii="Times New Roman" w:hAnsi="Times New Roman"/>
                <w:color w:val="000000"/>
                <w:sz w:val="24"/>
              </w:rPr>
              <w:t>знакопостоянства</w:t>
            </w:r>
            <w:proofErr w:type="spellEnd"/>
            <w:r w:rsidRPr="009E0855">
              <w:rPr>
                <w:rFonts w:ascii="Times New Roman" w:hAnsi="Times New Roman"/>
                <w:color w:val="000000"/>
                <w:sz w:val="24"/>
              </w:rPr>
              <w:t>. Чётные и нечётные функции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t>-ой степени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последовательностей. Монотонные последовательности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прогрессии. Бесконечно убывающая геометрическая прогрессия. Сумма бесконечно убывающей геометрической прогрессии. Формула сложных процентов. Использование прогрессии для решения реальных задач прикладного характера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610254" w:rsidRPr="009E0855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5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Множество, операции над множествами. Диаграммы Эйлера – Венна. Применение теоретико-множественного аппарата для описания реальных процессов и явлений, при решении задач из других учебных предметов</w:t>
            </w:r>
          </w:p>
        </w:tc>
      </w:tr>
      <w:tr w:rsidR="00610254" w:rsidTr="00FD4376">
        <w:trPr>
          <w:trHeight w:val="144"/>
        </w:trPr>
        <w:tc>
          <w:tcPr>
            <w:tcW w:w="792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8771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теорема, следствие, доказательство</w:t>
            </w:r>
          </w:p>
        </w:tc>
      </w:tr>
    </w:tbl>
    <w:p w:rsidR="00610254" w:rsidRDefault="00610254">
      <w:pPr>
        <w:spacing w:after="0"/>
        <w:ind w:left="120"/>
      </w:pPr>
    </w:p>
    <w:p w:rsidR="00610254" w:rsidRDefault="00610254">
      <w:pPr>
        <w:spacing w:after="0"/>
        <w:ind w:left="120"/>
      </w:pP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9E0855">
      <w:pPr>
        <w:spacing w:before="199" w:after="199" w:line="336" w:lineRule="auto"/>
        <w:ind w:left="120"/>
      </w:pPr>
      <w:bookmarkStart w:id="14" w:name="block-100813472"/>
      <w:bookmarkEnd w:id="13"/>
      <w:r w:rsidRPr="009E0855">
        <w:rPr>
          <w:rFonts w:ascii="Times New Roman" w:hAnsi="Times New Roman"/>
          <w:b/>
          <w:color w:val="000000"/>
          <w:sz w:val="28"/>
        </w:rPr>
        <w:lastRenderedPageBreak/>
        <w:t>ПРОВЕРЯЕМЫЕ НА ЕГЭ ПО МАТЕМАТИКЕ ТРЕБОВАНИЯ К РЕЗУЛЬТАТАМ ОСВОЕНИЯ ОСНОВНОЙ ОБРАЗОВАТЕЛЬНОЙ ПРОГРАММЫ СРЕДНЕГО ОБЩЕГО ОБРАЗОВАНИЯ</w:t>
      </w:r>
    </w:p>
    <w:tbl>
      <w:tblPr>
        <w:tblW w:w="0" w:type="auto"/>
        <w:tblInd w:w="-4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8181"/>
      </w:tblGrid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30"/>
            </w:pPr>
            <w:r w:rsidRPr="009E0855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/>
              <w:ind w:left="130"/>
            </w:pPr>
            <w:r w:rsidRPr="009E0855"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освоения основной образовательной программы среднего общего образования 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Владение методами доказательств, алгоритмами решения задач; умение формулировать и оперировать понятиями: определение, аксиома, теорема, следствие, свойство, признак, доказательство, равносильные формулировки; применять их; умение формулировать обратное и противоположное утверждение, приводить примеры и </w:t>
            </w:r>
            <w:proofErr w:type="spellStart"/>
            <w:r w:rsidRPr="009E0855">
              <w:rPr>
                <w:rFonts w:ascii="Times New Roman" w:hAnsi="Times New Roman"/>
                <w:color w:val="000000"/>
                <w:sz w:val="24"/>
              </w:rPr>
              <w:t>контрпримеры</w:t>
            </w:r>
            <w:proofErr w:type="spellEnd"/>
            <w:r w:rsidRPr="009E0855">
              <w:rPr>
                <w:rFonts w:ascii="Times New Roman" w:hAnsi="Times New Roman"/>
                <w:color w:val="000000"/>
                <w:sz w:val="24"/>
              </w:rPr>
              <w:t>, использовать метод математической индукции; проводить доказательные рассуждения при решении задач, оценивать логическую правильность рассуждений; умение оперировать понятиями: множество, подмножество, операции над множествами; умение использовать теоретико-множественный аппарат для описания реальных процессов и явлений и при решении задач, в том числе из других учебных предметов; умение оперировать понятиями: граф, связный граф, дерево, цикл, граф на плоскости; умение задавать и описывать графы различными способами; использовать графы при решении задач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натуральное число, целое число, степень с целым показателем, корень натуральной степени, степень с рациональным показателем, степень с действительным показателем, логарифм числа, синус, косинус и тангенс произвольного числа, остаток по модулю, рациональное число, иррациональное число, множества натуральных, целых, рациональных, действительных чисел; умение использовать признаки делимости, наименьший общий делитель и наименьшее общее кратное, алгоритм Евклида при решении задач; знакомство с различными позиционными системами счисления; умение выполнять вычисление значений и преобразования выражений со степенями и логарифмами, преобразования дробно-рациональных выражений; умение оперировать понятиями: последовательность, арифметическая прогрессия, геометрическая прогрессия, бесконечно убывающая геометрическая прогрессия; умение задавать последовательности, в том числе с помощью рекуррентных формул; умение оперировать понятиями: комплексное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>число, сопряжённые комплексные числа, модуль и аргумент комплексного числа, форма записи комплексных чисел (геометрическая, тригонометрическая и алгебраическая); уметь производить арифметические действия с комплексными числами; приводить примеры использования комплексных чисел; оперировать понятиями: матрица 2×2 и 3×3, определитель матрицы, геометрический смысл определителя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рациональные, иррациональные, показательные, степенные, логарифмические, тригонометрические уравнения и неравенства, их системы; умение оперировать понятиями: тождество, тождественное преобразование, уравнение, неравенство, система уравнений и неравенств, равносильность уравнений, неравенств и систем; умение решать уравнения, неравенства и системы с помощью различных приёмов; решать уравнения, неравенства и системы с параметром; применять уравнения, неравенства, их системы для решения математических задач и задач из различных областей науки и реальной жизни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функция, чётность функции, периодичность функции, ограниченность функции, монотонность функции, экстремум функции, наибольшее и наименьшее значения функции на промежутке, непрерывная функция, асимптоты графика функции, первая и вторая производная функции, геометрический и физический смысл производной, первообразная, определённый интеграл; умение находить асимптоты графика функции; умение вычислять производные суммы, произведения, частного и композиции функций, находить уравнение касательной к графику функции; умение находить производные элементарных функций; умение использовать производную для исследования функций, находить наибольшие и наименьшие значения функций; строить графики многочленов с использованием аппарата математического анализа; применять производную для нахождения наилучшего решения в прикладных, в том числе социально-экономических и физических задачах; находить площади и объёмы фигур с помощью интеграла; приводить примеры математического моделирования с помощью дифференциальных уравнений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график функции, обратная функция, композиция функций, линейная функция, квадратичная функция, рациональная функция, степенная функция, тригонометрические функции,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>обратные тригонометрические функции, показательная и логарифмическая функции; умение строить графики изученных функций, выполнять преобразования графиков функций, использовать графики для изучения процессов и зависимостей, при решении задач из других учебных предметов и задач из реальной жизни; выражать формулами зависимости между величинами; использовать свойства и графики функций для решения уравнений, неравенств и задач с параметрами; изображать на координатной плоскости множества решений уравнений, неравенств и их систем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решать текстовые задачи разных типов (в том числе на проценты, доли и части, на движение, работу, стоимость товаров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оценивать правдоподобность результатов; умение моделировать реальные ситуации на языке математики;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среднее арифметическое, медиана, наибольшее и наименьшее значения, размах, дисперсия, стандартное отклонение числового набора; умение извлекать, интерпретировать информацию, представленную в таблицах, на диаграммах, графиках, отражающую свойства реальных процессов и явлений; представлять информацию с помощью таблиц и диаграмм; исследовать статистические данные, в том числе с применением графических методов и электронных средств; графически исследовать совместные наблюдения с помощью диаграмм рассеивания и линейной регрессии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случайный опыт и случайное событие, вероятность случайного события; умение вычислять вероятность с использованием графических методов; применять формулы сложения и умножения вероятностей, формулу полной вероятности, формулу Бернулли, комбинаторные факты и формулы; оценивать вероятности реальных событий; умение оперировать понятиями: случайная величина, распределение вероятностей, математическое ожидание, дисперсия и стандартное отклонение случайной величины, функции распределения и плотности равномерного, показательного и нормального распределений;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>умение использовать свойства изученных распределений для решения задач; знакомство с понятиями: закон больших чисел, методы выборочных исследований; умение приводить примеры проявления закона больших чисел в природных и общественных явлениях; умение оперировать понятиями: сочетание, перестановка, число сочетаний, число перестановок; бином Ньютона; умение применять комбинаторные факты и рассуждения для решения задач; оценивать вероятности реальных событий; составлять вероятностную модель и интерпретировать полученный результат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точка, прямая, плоскость, пространство, отрезок, луч, величина угла, плоский угол, двугранный угол, трёхгранный угол, скрещивающиеся прямые, параллельность и перпендикулярность прямых и плоскостей, угол между прямыми, угол между прямой и плоскостью, угол между плоскостями, расстояние от точки до плоскости, расстояние между прямыми, расстояние между плоскостями; умение использовать при решении задач изученные факты и теоремы планиметрии; умение оценивать размеры объектов окружающего мира; строить математические модели с помощью геометрических понятий и величин, решать связанные с ними практические задачи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площадь фигуры, объём фигуры, многогранник, правильный многогранник, сечение многогранника, куб, параллелепипед, призма, пирамида, фигура и поверхность вращения, цилиндр, конус, шар, сфера, площадь сферы, площадь поверхности пирамиды, призмы, конуса, цилиндра, объём куба, прямоугольного параллелепипеда, пирамиды, призмы, цилиндра, конуса, шара, развёртка поверхности, сечения конуса и цилиндра, параллельные оси или основанию, сечение шара, плоскость, касающаяся сферы, цилиндра, конуса; умение строить сечение многогранника, изображать многогранники, фигуры и поверхности вращения, их сечения, в том числе с помощью электронных средств; умение применять свойства геометрических фигур, самостоятельно формулировать определения изучаемых фигур, выдвигать гипотезы о свойствах и признаках геометрических фигур, обосновывать или опровергать их; умение проводить классификацию фигур по различным признакам, выполнять необходимые дополнительные построения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движение в пространстве, параллельный перенос, симметрия на плоскости и в пространстве, поворот,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преобразование подобия, подобные фигуры; умение распознавать равные и подобные фигуры, в том числе в природе, искусстве, архитектуре; использовать геометрические отношения при решении задач; находить геометрические величины (длина, угол, площадь, объём) при решении задач из других учебных предметов и из реальной жизни; умение вычислять геометрические величины (длина, угол, площадь, объём, площадь поверхности), используя изученные формулы </w:t>
            </w:r>
            <w:r w:rsidRPr="009E0855">
              <w:rPr>
                <w:rFonts w:ascii="Times New Roman" w:hAnsi="Times New Roman"/>
                <w:color w:val="000000"/>
                <w:spacing w:val="-2"/>
                <w:sz w:val="24"/>
              </w:rPr>
              <w:t>и методы, в том числе: площадь поверхности пирамиды, призмы, конуса, цилиндра, площадь сферы; объём куба, прямоугольного параллелепипеда, пирамиды, призмы, цилиндра, конуса, шара; умение находить отношение объёмов подобных фигур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прямоугольная система координат, вектор, координаты точки, координаты вектора, сумма векторов, произведение вектора на число, разложение вектора по базису, скалярное произведение, векторное произведение, угол между векторами; умение использовать векторный и координатный метод для решения геометрических задач и задач других учебных предметов</w:t>
            </w:r>
          </w:p>
        </w:tc>
      </w:tr>
      <w:tr w:rsidR="00610254" w:rsidRPr="009E0855" w:rsidTr="00FD4376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36" w:lineRule="auto"/>
              <w:ind w:left="172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Умение выбирать подходящий метод для решения задачи; понимание значимости математики в изучении природных и общественных процессов и явлений; умение распознавать проявление законов математики в искусстве, умение приводить примеры математических открытий российской и мировой математической науки</w:t>
            </w:r>
          </w:p>
        </w:tc>
      </w:tr>
    </w:tbl>
    <w:p w:rsidR="00610254" w:rsidRPr="009E0855" w:rsidRDefault="00610254">
      <w:pPr>
        <w:spacing w:after="0" w:line="336" w:lineRule="auto"/>
        <w:ind w:left="120"/>
      </w:pPr>
    </w:p>
    <w:p w:rsidR="00610254" w:rsidRPr="009E0855" w:rsidRDefault="00610254">
      <w:pPr>
        <w:sectPr w:rsidR="00610254" w:rsidRPr="009E0855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Pr="009E0855" w:rsidRDefault="009E0855">
      <w:pPr>
        <w:spacing w:before="199" w:after="199" w:line="336" w:lineRule="auto"/>
        <w:ind w:left="120"/>
      </w:pPr>
      <w:bookmarkStart w:id="15" w:name="block-100813473"/>
      <w:bookmarkEnd w:id="14"/>
      <w:r w:rsidRPr="009E0855">
        <w:rPr>
          <w:rFonts w:ascii="Times New Roman" w:hAnsi="Times New Roman"/>
          <w:b/>
          <w:color w:val="000000"/>
          <w:sz w:val="28"/>
        </w:rPr>
        <w:lastRenderedPageBreak/>
        <w:t>ПЕРЕЧЕНЬ ЭЛЕМЕНТОВ СОДЕРЖАНИЯ, ПРОВЕРЯЕМЫХ НА ЕГЭ ПО МАТЕМАТИКЕ</w:t>
      </w:r>
    </w:p>
    <w:tbl>
      <w:tblPr>
        <w:tblW w:w="0" w:type="auto"/>
        <w:tblInd w:w="-4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37"/>
      </w:tblGrid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92"/>
            </w:pPr>
            <w:r w:rsidRPr="009E0855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Натуральные и целые числа. Признаки делимости целых чисел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Логарифм числа. Десятичные и натуральные логарифмы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Действительные числа. Арифметические операции с действительными числами.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Комплексные числа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Целые и дробно-рациональные уравнения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уравнения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уравнения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Целые и дробно-рациональные неравенства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неравенства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неравенства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 и неравенств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Уравнения, неравенства и системы с параметрами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Матрица системы линейных уравнений. Определитель матрицы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Функция, способы задания функции. График функции. Взаимно обратные 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функции. Чётные и нечётные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Периодические функции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Область определения и множество значений функции. Нули функции. Промежутки </w:t>
            </w:r>
            <w:proofErr w:type="spellStart"/>
            <w:r w:rsidRPr="009E0855">
              <w:rPr>
                <w:rFonts w:ascii="Times New Roman" w:hAnsi="Times New Roman"/>
                <w:color w:val="000000"/>
                <w:sz w:val="24"/>
              </w:rPr>
              <w:t>знакопостоянства</w:t>
            </w:r>
            <w:proofErr w:type="spellEnd"/>
            <w:r w:rsidRPr="009E0855">
              <w:rPr>
                <w:rFonts w:ascii="Times New Roman" w:hAnsi="Times New Roman"/>
                <w:color w:val="000000"/>
                <w:sz w:val="24"/>
              </w:rPr>
              <w:t>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9E0855">
              <w:rPr>
                <w:rFonts w:ascii="Times New Roman" w:hAnsi="Times New Roman"/>
                <w:color w:val="000000"/>
                <w:sz w:val="24"/>
              </w:rPr>
              <w:t>-ой степени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Тригонометрические функции, их свойства и графики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Показательная и логарифмическая функции, их свойства и графики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Точки разрыва. Асимптоты графиков функций. Свойства функций, непрерывных на отрезке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прогрессии. Формула сложных процентов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Производная функции. Производные элементарных функций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 xml:space="preserve">Применение производной к исследованию функций на монотонность и экстремумы.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наибольшего и наименьшего значения функции на отрезке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Интеграл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  <w:jc w:val="both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Множество, операции над множествами. Диаграммы Эйлера – Венна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Фигуры на плоскости</w:t>
            </w:r>
          </w:p>
        </w:tc>
      </w:tr>
      <w:tr w:rsidR="00610254" w:rsidRPr="009E0855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Pr="009E0855" w:rsidRDefault="009E0855">
            <w:pPr>
              <w:spacing w:after="0" w:line="312" w:lineRule="auto"/>
              <w:ind w:left="234"/>
            </w:pPr>
            <w:r w:rsidRPr="009E0855">
              <w:rPr>
                <w:rFonts w:ascii="Times New Roman" w:hAnsi="Times New Roman"/>
                <w:color w:val="000000"/>
                <w:sz w:val="24"/>
              </w:rPr>
              <w:t>Прямые и плоскости в пространстве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Многогранники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Тела и поверхности вращения</w:t>
            </w:r>
          </w:p>
        </w:tc>
      </w:tr>
      <w:tr w:rsidR="00610254" w:rsidTr="00FD4376">
        <w:trPr>
          <w:trHeight w:val="144"/>
        </w:trPr>
        <w:tc>
          <w:tcPr>
            <w:tcW w:w="993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9037" w:type="dxa"/>
            <w:tcMar>
              <w:top w:w="50" w:type="dxa"/>
              <w:left w:w="100" w:type="dxa"/>
            </w:tcMar>
            <w:vAlign w:val="center"/>
          </w:tcPr>
          <w:p w:rsidR="00610254" w:rsidRDefault="009E0855">
            <w:pPr>
              <w:spacing w:after="0" w:line="312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векторы</w:t>
            </w:r>
          </w:p>
        </w:tc>
      </w:tr>
    </w:tbl>
    <w:p w:rsidR="00610254" w:rsidRDefault="00610254">
      <w:pPr>
        <w:spacing w:after="0" w:line="336" w:lineRule="auto"/>
        <w:ind w:left="120"/>
      </w:pPr>
    </w:p>
    <w:p w:rsidR="00610254" w:rsidRDefault="00610254">
      <w:pPr>
        <w:sectPr w:rsidR="00610254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610254" w:rsidRDefault="009E0855">
      <w:pPr>
        <w:spacing w:after="0"/>
        <w:ind w:left="120"/>
      </w:pPr>
      <w:bookmarkStart w:id="16" w:name="block-100813471"/>
      <w:bookmarkEnd w:id="15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610254" w:rsidRDefault="009E085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FD4376" w:rsidRPr="00FD4376" w:rsidRDefault="00FD4376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</w:rPr>
      </w:pPr>
      <w:r w:rsidRPr="00FD4376">
        <w:rPr>
          <w:rFonts w:ascii="Times New Roman" w:hAnsi="Times New Roman" w:cs="Times New Roman"/>
          <w:sz w:val="24"/>
          <w:szCs w:val="24"/>
        </w:rPr>
        <w:t xml:space="preserve">Алгебра и математический анализ 10-11 </w:t>
      </w:r>
      <w:proofErr w:type="spellStart"/>
      <w:r w:rsidRPr="00FD437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D4376">
        <w:rPr>
          <w:rFonts w:ascii="Times New Roman" w:hAnsi="Times New Roman" w:cs="Times New Roman"/>
          <w:sz w:val="24"/>
          <w:szCs w:val="24"/>
        </w:rPr>
        <w:t xml:space="preserve"> базовый и углублённый уровень, авт.</w:t>
      </w:r>
      <w:r w:rsidR="00461E6D">
        <w:rPr>
          <w:rFonts w:ascii="Times New Roman" w:hAnsi="Times New Roman" w:cs="Times New Roman"/>
          <w:sz w:val="24"/>
          <w:szCs w:val="24"/>
        </w:rPr>
        <w:t xml:space="preserve"> </w:t>
      </w:r>
      <w:r w:rsidRPr="00FD4376">
        <w:rPr>
          <w:rFonts w:ascii="Times New Roman" w:hAnsi="Times New Roman" w:cs="Times New Roman"/>
          <w:sz w:val="24"/>
          <w:szCs w:val="24"/>
        </w:rPr>
        <w:t>Алимов Ш.А. изд. Просвещение, 2025</w:t>
      </w:r>
    </w:p>
    <w:p w:rsidR="00610254" w:rsidRPr="00FD4376" w:rsidRDefault="00FD4376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</w:rPr>
      </w:pPr>
      <w:r w:rsidRPr="00FD4376">
        <w:rPr>
          <w:rFonts w:ascii="Times New Roman" w:hAnsi="Times New Roman" w:cs="Times New Roman"/>
          <w:sz w:val="24"/>
          <w:szCs w:val="24"/>
        </w:rPr>
        <w:t xml:space="preserve">Алгебра и начала математического анализа 10 </w:t>
      </w:r>
      <w:proofErr w:type="spellStart"/>
      <w:r w:rsidRPr="00FD437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D4376">
        <w:rPr>
          <w:rFonts w:ascii="Times New Roman" w:hAnsi="Times New Roman" w:cs="Times New Roman"/>
          <w:sz w:val="24"/>
          <w:szCs w:val="24"/>
        </w:rPr>
        <w:t xml:space="preserve"> и 11кл</w:t>
      </w:r>
      <w:r w:rsidR="00461E6D">
        <w:rPr>
          <w:rFonts w:ascii="Times New Roman" w:hAnsi="Times New Roman" w:cs="Times New Roman"/>
          <w:sz w:val="24"/>
          <w:szCs w:val="24"/>
        </w:rPr>
        <w:t>. базовый и углубленный уровень</w:t>
      </w:r>
      <w:r w:rsidRPr="00FD4376">
        <w:rPr>
          <w:rFonts w:ascii="Times New Roman" w:hAnsi="Times New Roman" w:cs="Times New Roman"/>
          <w:sz w:val="24"/>
          <w:szCs w:val="24"/>
        </w:rPr>
        <w:t xml:space="preserve"> авт. </w:t>
      </w:r>
      <w:proofErr w:type="gramStart"/>
      <w:r w:rsidRPr="00FD4376">
        <w:rPr>
          <w:rFonts w:ascii="Times New Roman" w:hAnsi="Times New Roman" w:cs="Times New Roman"/>
          <w:sz w:val="24"/>
          <w:szCs w:val="24"/>
        </w:rPr>
        <w:t>Мордкович ,</w:t>
      </w:r>
      <w:proofErr w:type="gramEnd"/>
      <w:r w:rsidRPr="00FD4376">
        <w:rPr>
          <w:rFonts w:ascii="Times New Roman" w:hAnsi="Times New Roman" w:cs="Times New Roman"/>
          <w:sz w:val="24"/>
          <w:szCs w:val="24"/>
        </w:rPr>
        <w:t xml:space="preserve"> изд. Мнемозина, 2021</w:t>
      </w:r>
    </w:p>
    <w:p w:rsidR="00610254" w:rsidRDefault="009E0855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</w:rPr>
      </w:pPr>
      <w:r w:rsidRPr="00FD4376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461E6D" w:rsidRPr="00461E6D" w:rsidRDefault="00461E6D" w:rsidP="00461E6D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</w:rPr>
      </w:pPr>
      <w:r w:rsidRPr="00461E6D">
        <w:rPr>
          <w:rFonts w:ascii="Times New Roman" w:hAnsi="Times New Roman" w:cs="Times New Roman"/>
          <w:sz w:val="24"/>
          <w:szCs w:val="24"/>
        </w:rPr>
        <w:t xml:space="preserve">Алгебра и начала математического анализа. 10 класс: учеб. Для учащихся </w:t>
      </w:r>
      <w:proofErr w:type="spellStart"/>
      <w:r w:rsidRPr="00461E6D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461E6D">
        <w:rPr>
          <w:rFonts w:ascii="Times New Roman" w:hAnsi="Times New Roman" w:cs="Times New Roman"/>
          <w:sz w:val="24"/>
          <w:szCs w:val="24"/>
        </w:rPr>
        <w:t xml:space="preserve">. Учреждений (профильный уровень)/ Ю.М. Колягин, Ю.В. Сидоров, М.В. Ткачева, Н.Е. Федорова, М.И. </w:t>
      </w:r>
      <w:proofErr w:type="spellStart"/>
      <w:r w:rsidRPr="00461E6D">
        <w:rPr>
          <w:rFonts w:ascii="Times New Roman" w:hAnsi="Times New Roman" w:cs="Times New Roman"/>
          <w:sz w:val="24"/>
          <w:szCs w:val="24"/>
        </w:rPr>
        <w:t>Шабунин</w:t>
      </w:r>
      <w:proofErr w:type="spellEnd"/>
      <w:r w:rsidRPr="00461E6D">
        <w:rPr>
          <w:rFonts w:ascii="Times New Roman" w:hAnsi="Times New Roman" w:cs="Times New Roman"/>
          <w:sz w:val="24"/>
          <w:szCs w:val="24"/>
        </w:rPr>
        <w:t>. – М.: - Мнемозина.</w:t>
      </w:r>
    </w:p>
    <w:p w:rsidR="00461E6D" w:rsidRPr="00461E6D" w:rsidRDefault="00461E6D" w:rsidP="00461E6D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</w:rPr>
      </w:pPr>
      <w:r w:rsidRPr="00461E6D">
        <w:rPr>
          <w:rFonts w:ascii="Times New Roman" w:hAnsi="Times New Roman" w:cs="Times New Roman"/>
          <w:sz w:val="24"/>
          <w:szCs w:val="24"/>
        </w:rPr>
        <w:t xml:space="preserve">Алгебра и начала математического анализа. 11 класс: учеб. Для учащихся </w:t>
      </w:r>
      <w:proofErr w:type="spellStart"/>
      <w:r w:rsidRPr="00461E6D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461E6D">
        <w:rPr>
          <w:rFonts w:ascii="Times New Roman" w:hAnsi="Times New Roman" w:cs="Times New Roman"/>
          <w:sz w:val="24"/>
          <w:szCs w:val="24"/>
        </w:rPr>
        <w:t xml:space="preserve">. Учреждений (профильный уровень)/ Ю.М. Колягин, Ю.В. Сидоров, М.В. Ткачева, Н.Е. Федорова, М.И. </w:t>
      </w:r>
      <w:proofErr w:type="spellStart"/>
      <w:r w:rsidRPr="00461E6D">
        <w:rPr>
          <w:rFonts w:ascii="Times New Roman" w:hAnsi="Times New Roman" w:cs="Times New Roman"/>
          <w:sz w:val="24"/>
          <w:szCs w:val="24"/>
        </w:rPr>
        <w:t>Шабунин</w:t>
      </w:r>
      <w:proofErr w:type="spellEnd"/>
      <w:r w:rsidRPr="00461E6D">
        <w:rPr>
          <w:rFonts w:ascii="Times New Roman" w:hAnsi="Times New Roman" w:cs="Times New Roman"/>
          <w:sz w:val="24"/>
          <w:szCs w:val="24"/>
        </w:rPr>
        <w:t>. – М.: - Мнемозина.</w:t>
      </w:r>
    </w:p>
    <w:p w:rsidR="00610254" w:rsidRPr="00FD4376" w:rsidRDefault="00610254">
      <w:pPr>
        <w:spacing w:after="0"/>
        <w:ind w:left="120"/>
      </w:pPr>
    </w:p>
    <w:p w:rsidR="00610254" w:rsidRPr="009E0855" w:rsidRDefault="009E0855">
      <w:pPr>
        <w:spacing w:after="0" w:line="480" w:lineRule="auto"/>
        <w:ind w:left="120"/>
      </w:pPr>
      <w:r w:rsidRPr="009E0855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610254" w:rsidRPr="000A7EC1" w:rsidRDefault="00461E6D" w:rsidP="000A7EC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  <w:sectPr w:rsidR="00610254" w:rsidRPr="000A7EC1" w:rsidSect="009E0855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r w:rsidRPr="00461E6D">
        <w:rPr>
          <w:rFonts w:ascii="inherit" w:eastAsia="Times New Roman" w:hAnsi="inherit" w:cs="Calibri"/>
          <w:color w:val="000000"/>
          <w:sz w:val="24"/>
          <w:szCs w:val="24"/>
        </w:rPr>
        <w:t> </w:t>
      </w:r>
      <w:hyperlink r:id="rId117" w:history="1">
        <w:r w:rsidRPr="00461E6D">
          <w:rPr>
            <w:rFonts w:ascii="inherit" w:eastAsia="Times New Roman" w:hAnsi="inherit" w:cs="Calibri"/>
            <w:color w:val="0000FF"/>
            <w:sz w:val="24"/>
            <w:szCs w:val="24"/>
            <w:u w:val="single"/>
          </w:rPr>
          <w:t>https://resh.edu.ru/subject/51/</w:t>
        </w:r>
      </w:hyperlink>
    </w:p>
    <w:bookmarkEnd w:id="16"/>
    <w:p w:rsidR="009E0855" w:rsidRPr="009E0855" w:rsidRDefault="009E0855"/>
    <w:sectPr w:rsidR="009E0855" w:rsidRPr="009E0855" w:rsidSect="009E0855">
      <w:pgSz w:w="11907" w:h="16839" w:code="9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54"/>
    <w:rsid w:val="00035F07"/>
    <w:rsid w:val="000A7EC1"/>
    <w:rsid w:val="002E4471"/>
    <w:rsid w:val="00392801"/>
    <w:rsid w:val="00461E6D"/>
    <w:rsid w:val="0059211F"/>
    <w:rsid w:val="00610254"/>
    <w:rsid w:val="00931947"/>
    <w:rsid w:val="009E0855"/>
    <w:rsid w:val="00E86A2B"/>
    <w:rsid w:val="00FD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6B48"/>
  <w15:docId w15:val="{17BFB178-DA43-48E0-AE9F-949FD03D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N6R2W7S4L" TargetMode="External"/><Relationship Id="rId117" Type="http://schemas.openxmlformats.org/officeDocument/2006/relationships/hyperlink" Target="https://www.google.com/url?q=https://resh.edu.ru/subject/51/&amp;sa=D&amp;source=editors&amp;ust=1780924493666324&amp;usg=AOvVaw0Vn04ltSvhyD7jzvoBA1tJ" TargetMode="External"/><Relationship Id="rId21" Type="http://schemas.openxmlformats.org/officeDocument/2006/relationships/hyperlink" Target="https://m.edsoo.ru/U7O8K5P3C" TargetMode="External"/><Relationship Id="rId42" Type="http://schemas.openxmlformats.org/officeDocument/2006/relationships/hyperlink" Target="https://m.edsoo.ru/E0G6Q5A7H" TargetMode="External"/><Relationship Id="rId47" Type="http://schemas.openxmlformats.org/officeDocument/2006/relationships/hyperlink" Target="https://m.edsoo.ru/W4I0S2M5F" TargetMode="External"/><Relationship Id="rId63" Type="http://schemas.openxmlformats.org/officeDocument/2006/relationships/hyperlink" Target="https://m.edsoo.ru/R3H3P7Z5W" TargetMode="External"/><Relationship Id="rId68" Type="http://schemas.openxmlformats.org/officeDocument/2006/relationships/hyperlink" Target="https://m.edsoo.ru/Z6A2Z6S0F" TargetMode="External"/><Relationship Id="rId84" Type="http://schemas.openxmlformats.org/officeDocument/2006/relationships/hyperlink" Target="https://m.edsoo.ru/M0A2I5M3O" TargetMode="External"/><Relationship Id="rId89" Type="http://schemas.openxmlformats.org/officeDocument/2006/relationships/hyperlink" Target="https://m.edsoo.ru/H5G9X6E0K" TargetMode="External"/><Relationship Id="rId112" Type="http://schemas.openxmlformats.org/officeDocument/2006/relationships/hyperlink" Target="https://m.edsoo.ru/G8X3F0S9N" TargetMode="External"/><Relationship Id="rId16" Type="http://schemas.openxmlformats.org/officeDocument/2006/relationships/hyperlink" Target="https://m.edsoo.ru/Y5X8U3O9G" TargetMode="External"/><Relationship Id="rId107" Type="http://schemas.openxmlformats.org/officeDocument/2006/relationships/hyperlink" Target="https://m.edsoo.ru/G2J4D3N7B" TargetMode="External"/><Relationship Id="rId11" Type="http://schemas.openxmlformats.org/officeDocument/2006/relationships/hyperlink" Target="https://m.edsoo.ru/V7Q9M3S3I" TargetMode="External"/><Relationship Id="rId32" Type="http://schemas.openxmlformats.org/officeDocument/2006/relationships/hyperlink" Target="https://m.edsoo.ru/L2H2I8J8G" TargetMode="External"/><Relationship Id="rId37" Type="http://schemas.openxmlformats.org/officeDocument/2006/relationships/hyperlink" Target="https://m.edsoo.ru/A5Q8V7E1M" TargetMode="External"/><Relationship Id="rId53" Type="http://schemas.openxmlformats.org/officeDocument/2006/relationships/hyperlink" Target="https://m.edsoo.ru/M5P0K4L0H" TargetMode="External"/><Relationship Id="rId58" Type="http://schemas.openxmlformats.org/officeDocument/2006/relationships/hyperlink" Target="https://m.edsoo.ru/E2W2R0M0D" TargetMode="External"/><Relationship Id="rId74" Type="http://schemas.openxmlformats.org/officeDocument/2006/relationships/hyperlink" Target="https://m.edsoo.ru/H5I6I2F2Z" TargetMode="External"/><Relationship Id="rId79" Type="http://schemas.openxmlformats.org/officeDocument/2006/relationships/hyperlink" Target="https://m.edsoo.ru/X9Q8I7N6B" TargetMode="External"/><Relationship Id="rId102" Type="http://schemas.openxmlformats.org/officeDocument/2006/relationships/hyperlink" Target="https://m.edsoo.ru/S9V4E5N6E" TargetMode="External"/><Relationship Id="rId5" Type="http://schemas.openxmlformats.org/officeDocument/2006/relationships/hyperlink" Target="https://m.edsoo.ru/H4K5B0W8G" TargetMode="External"/><Relationship Id="rId90" Type="http://schemas.openxmlformats.org/officeDocument/2006/relationships/hyperlink" Target="https://m.edsoo.ru/S7R0L1J8J" TargetMode="External"/><Relationship Id="rId95" Type="http://schemas.openxmlformats.org/officeDocument/2006/relationships/hyperlink" Target="https://m.edsoo.ru/R1F6U9J9O" TargetMode="External"/><Relationship Id="rId22" Type="http://schemas.openxmlformats.org/officeDocument/2006/relationships/hyperlink" Target="https://m.edsoo.ru/U7O8K5P3C" TargetMode="External"/><Relationship Id="rId27" Type="http://schemas.openxmlformats.org/officeDocument/2006/relationships/hyperlink" Target="https://m.edsoo.ru/T4C7J0N5Q" TargetMode="External"/><Relationship Id="rId43" Type="http://schemas.openxmlformats.org/officeDocument/2006/relationships/hyperlink" Target="https://m.edsoo.ru/T4G1F6E7T" TargetMode="External"/><Relationship Id="rId48" Type="http://schemas.openxmlformats.org/officeDocument/2006/relationships/hyperlink" Target="https://m.edsoo.ru/I7F9E7C0F" TargetMode="External"/><Relationship Id="rId64" Type="http://schemas.openxmlformats.org/officeDocument/2006/relationships/hyperlink" Target="https://m.edsoo.ru/N0O6D3C8Z" TargetMode="External"/><Relationship Id="rId69" Type="http://schemas.openxmlformats.org/officeDocument/2006/relationships/hyperlink" Target="https://m.edsoo.ru/I3N1N6A1P" TargetMode="External"/><Relationship Id="rId113" Type="http://schemas.openxmlformats.org/officeDocument/2006/relationships/hyperlink" Target="https://m.edsoo.ru/X3D4V0X7C" TargetMode="External"/><Relationship Id="rId118" Type="http://schemas.openxmlformats.org/officeDocument/2006/relationships/fontTable" Target="fontTable.xml"/><Relationship Id="rId80" Type="http://schemas.openxmlformats.org/officeDocument/2006/relationships/hyperlink" Target="https://m.edsoo.ru/O2L9S4M4J" TargetMode="External"/><Relationship Id="rId85" Type="http://schemas.openxmlformats.org/officeDocument/2006/relationships/hyperlink" Target="https://m.edsoo.ru/P3S5X4D1N" TargetMode="External"/><Relationship Id="rId12" Type="http://schemas.openxmlformats.org/officeDocument/2006/relationships/hyperlink" Target="https://m.edsoo.ru/M4N9R7U9B" TargetMode="External"/><Relationship Id="rId17" Type="http://schemas.openxmlformats.org/officeDocument/2006/relationships/hyperlink" Target="https://m.edsoo.ru/U5O2O1E8M" TargetMode="External"/><Relationship Id="rId33" Type="http://schemas.openxmlformats.org/officeDocument/2006/relationships/hyperlink" Target="https://m.edsoo.ru/E7C4F6O1T" TargetMode="External"/><Relationship Id="rId38" Type="http://schemas.openxmlformats.org/officeDocument/2006/relationships/hyperlink" Target="https://m.edsoo.ru/V9K3Z4D4Z" TargetMode="External"/><Relationship Id="rId59" Type="http://schemas.openxmlformats.org/officeDocument/2006/relationships/hyperlink" Target="https://m.edsoo.ru/H1W1O8A0F" TargetMode="External"/><Relationship Id="rId103" Type="http://schemas.openxmlformats.org/officeDocument/2006/relationships/hyperlink" Target="https://m.edsoo.ru/C3B7M4G9C" TargetMode="External"/><Relationship Id="rId108" Type="http://schemas.openxmlformats.org/officeDocument/2006/relationships/hyperlink" Target="https://m.edsoo.ru/L3Q9U9S9X" TargetMode="External"/><Relationship Id="rId54" Type="http://schemas.openxmlformats.org/officeDocument/2006/relationships/hyperlink" Target="https://m.edsoo.ru/P4H4G7E0U" TargetMode="External"/><Relationship Id="rId70" Type="http://schemas.openxmlformats.org/officeDocument/2006/relationships/hyperlink" Target="https://m.edsoo.ru/C3A5D7A4F" TargetMode="External"/><Relationship Id="rId75" Type="http://schemas.openxmlformats.org/officeDocument/2006/relationships/hyperlink" Target="https://m.edsoo.ru/P3M6W9Q2O" TargetMode="External"/><Relationship Id="rId91" Type="http://schemas.openxmlformats.org/officeDocument/2006/relationships/hyperlink" Target="https://m.edsoo.ru/I8J1U7I0A" TargetMode="External"/><Relationship Id="rId96" Type="http://schemas.openxmlformats.org/officeDocument/2006/relationships/hyperlink" Target="https://m.edsoo.ru/O6G0Q1N3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.edsoo.ru/D7Q8L6H1S" TargetMode="External"/><Relationship Id="rId23" Type="http://schemas.openxmlformats.org/officeDocument/2006/relationships/hyperlink" Target="https://m.edsoo.ru/G6T8I1D9U" TargetMode="External"/><Relationship Id="rId28" Type="http://schemas.openxmlformats.org/officeDocument/2006/relationships/hyperlink" Target="https://m.edsoo.ru/H9Y1O9K3S" TargetMode="External"/><Relationship Id="rId49" Type="http://schemas.openxmlformats.org/officeDocument/2006/relationships/hyperlink" Target="https://m.edsoo.ru/S6Q3Z4A0A" TargetMode="External"/><Relationship Id="rId114" Type="http://schemas.openxmlformats.org/officeDocument/2006/relationships/hyperlink" Target="https://m.edsoo.ru/X6Y5I9Z2W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m.edsoo.ru/K7E4S7O5L" TargetMode="External"/><Relationship Id="rId31" Type="http://schemas.openxmlformats.org/officeDocument/2006/relationships/hyperlink" Target="https://m.edsoo.ru/J3P6L5Z4V" TargetMode="External"/><Relationship Id="rId44" Type="http://schemas.openxmlformats.org/officeDocument/2006/relationships/hyperlink" Target="https://m.edsoo.ru/H8I4T5F2L" TargetMode="External"/><Relationship Id="rId52" Type="http://schemas.openxmlformats.org/officeDocument/2006/relationships/hyperlink" Target="https://m.edsoo.ru/V1G7S2L8E" TargetMode="External"/><Relationship Id="rId60" Type="http://schemas.openxmlformats.org/officeDocument/2006/relationships/hyperlink" Target="https://m.edsoo.ru/S0D5H5N2I" TargetMode="External"/><Relationship Id="rId65" Type="http://schemas.openxmlformats.org/officeDocument/2006/relationships/hyperlink" Target="https://m.edsoo.ru/W5C5L0J9J" TargetMode="External"/><Relationship Id="rId73" Type="http://schemas.openxmlformats.org/officeDocument/2006/relationships/hyperlink" Target="https://m.edsoo.ru/X2F1R6F9R" TargetMode="External"/><Relationship Id="rId78" Type="http://schemas.openxmlformats.org/officeDocument/2006/relationships/hyperlink" Target="https://m.edsoo.ru/S0C3A6P9Z" TargetMode="External"/><Relationship Id="rId81" Type="http://schemas.openxmlformats.org/officeDocument/2006/relationships/hyperlink" Target="https://m.edsoo.ru/K2Y6M4N9A" TargetMode="External"/><Relationship Id="rId86" Type="http://schemas.openxmlformats.org/officeDocument/2006/relationships/hyperlink" Target="https://m.edsoo.ru/U9W0W2P3H" TargetMode="External"/><Relationship Id="rId94" Type="http://schemas.openxmlformats.org/officeDocument/2006/relationships/hyperlink" Target="https://m.edsoo.ru/Y6U4F2O9W" TargetMode="External"/><Relationship Id="rId99" Type="http://schemas.openxmlformats.org/officeDocument/2006/relationships/hyperlink" Target="https://m.edsoo.ru/I2A1E0W4Z" TargetMode="External"/><Relationship Id="rId101" Type="http://schemas.openxmlformats.org/officeDocument/2006/relationships/hyperlink" Target="https://m.edsoo.ru/V9G7L1E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N7H0F2B5C" TargetMode="External"/><Relationship Id="rId13" Type="http://schemas.openxmlformats.org/officeDocument/2006/relationships/hyperlink" Target="https://m.edsoo.ru/H9R3J3V5Z" TargetMode="External"/><Relationship Id="rId18" Type="http://schemas.openxmlformats.org/officeDocument/2006/relationships/hyperlink" Target="https://m.edsoo.ru/D5U2X2C4O" TargetMode="External"/><Relationship Id="rId39" Type="http://schemas.openxmlformats.org/officeDocument/2006/relationships/hyperlink" Target="https://m.edsoo.ru/R8Q2O5Y5T" TargetMode="External"/><Relationship Id="rId109" Type="http://schemas.openxmlformats.org/officeDocument/2006/relationships/hyperlink" Target="https://m.edsoo.ru/M3D2H9F6L" TargetMode="External"/><Relationship Id="rId34" Type="http://schemas.openxmlformats.org/officeDocument/2006/relationships/hyperlink" Target="https://m.edsoo.ru/N4C4O1N2W" TargetMode="External"/><Relationship Id="rId50" Type="http://schemas.openxmlformats.org/officeDocument/2006/relationships/hyperlink" Target="https://m.edsoo.ru/A7T8G9X0I" TargetMode="External"/><Relationship Id="rId55" Type="http://schemas.openxmlformats.org/officeDocument/2006/relationships/hyperlink" Target="https://m.edsoo.ru/S4L4W3Y5R" TargetMode="External"/><Relationship Id="rId76" Type="http://schemas.openxmlformats.org/officeDocument/2006/relationships/hyperlink" Target="https://m.edsoo.ru/O1N9F4B7T" TargetMode="External"/><Relationship Id="rId97" Type="http://schemas.openxmlformats.org/officeDocument/2006/relationships/hyperlink" Target="https://m.edsoo.ru/P7B3T3K2W" TargetMode="External"/><Relationship Id="rId104" Type="http://schemas.openxmlformats.org/officeDocument/2006/relationships/hyperlink" Target="https://m.edsoo.ru/I4D1T3B0Y" TargetMode="External"/><Relationship Id="rId7" Type="http://schemas.openxmlformats.org/officeDocument/2006/relationships/hyperlink" Target="https://m.edsoo.ru/L3V7E4L5M" TargetMode="External"/><Relationship Id="rId71" Type="http://schemas.openxmlformats.org/officeDocument/2006/relationships/hyperlink" Target="https://m.edsoo.ru/H6M2C1L4C" TargetMode="External"/><Relationship Id="rId92" Type="http://schemas.openxmlformats.org/officeDocument/2006/relationships/hyperlink" Target="https://m.edsoo.ru/T3T0V6K5V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H1Z4L6X0W" TargetMode="External"/><Relationship Id="rId24" Type="http://schemas.openxmlformats.org/officeDocument/2006/relationships/hyperlink" Target="https://m.edsoo.ru/K0Z3N6R9R" TargetMode="External"/><Relationship Id="rId40" Type="http://schemas.openxmlformats.org/officeDocument/2006/relationships/hyperlink" Target="https://m.edsoo.ru/M0N7Y8I2G" TargetMode="External"/><Relationship Id="rId45" Type="http://schemas.openxmlformats.org/officeDocument/2006/relationships/hyperlink" Target="https://m.edsoo.ru/U3K6Y1B3G" TargetMode="External"/><Relationship Id="rId66" Type="http://schemas.openxmlformats.org/officeDocument/2006/relationships/hyperlink" Target="https://m.edsoo.ru/T8O6U9V6X" TargetMode="External"/><Relationship Id="rId87" Type="http://schemas.openxmlformats.org/officeDocument/2006/relationships/hyperlink" Target="https://m.edsoo.ru/U1Q9W3H4E" TargetMode="External"/><Relationship Id="rId110" Type="http://schemas.openxmlformats.org/officeDocument/2006/relationships/hyperlink" Target="https://m.edsoo.ru/M3D2H9F6L" TargetMode="External"/><Relationship Id="rId115" Type="http://schemas.openxmlformats.org/officeDocument/2006/relationships/hyperlink" Target="https://m.edsoo.ru/J0D7J5X0F" TargetMode="External"/><Relationship Id="rId61" Type="http://schemas.openxmlformats.org/officeDocument/2006/relationships/hyperlink" Target="https://m.edsoo.ru/A1R9U6L9O" TargetMode="External"/><Relationship Id="rId82" Type="http://schemas.openxmlformats.org/officeDocument/2006/relationships/hyperlink" Target="https://m.edsoo.ru/E4M9U4C7M" TargetMode="External"/><Relationship Id="rId19" Type="http://schemas.openxmlformats.org/officeDocument/2006/relationships/hyperlink" Target="https://m.edsoo.ru/N2J4Z0L1U" TargetMode="External"/><Relationship Id="rId14" Type="http://schemas.openxmlformats.org/officeDocument/2006/relationships/hyperlink" Target="https://m.edsoo.ru/P0X8P2G6S" TargetMode="External"/><Relationship Id="rId30" Type="http://schemas.openxmlformats.org/officeDocument/2006/relationships/hyperlink" Target="https://m.edsoo.ru/T1B6D5U2N" TargetMode="External"/><Relationship Id="rId35" Type="http://schemas.openxmlformats.org/officeDocument/2006/relationships/hyperlink" Target="https://m.edsoo.ru/H6D1L7H7T" TargetMode="External"/><Relationship Id="rId56" Type="http://schemas.openxmlformats.org/officeDocument/2006/relationships/hyperlink" Target="https://m.edsoo.ru/O7U7I6M9E" TargetMode="External"/><Relationship Id="rId77" Type="http://schemas.openxmlformats.org/officeDocument/2006/relationships/hyperlink" Target="https://m.edsoo.ru/L7A0K3Z7T" TargetMode="External"/><Relationship Id="rId100" Type="http://schemas.openxmlformats.org/officeDocument/2006/relationships/hyperlink" Target="https://m.edsoo.ru/S5L2G6A1N" TargetMode="External"/><Relationship Id="rId105" Type="http://schemas.openxmlformats.org/officeDocument/2006/relationships/hyperlink" Target="https://m.edsoo.ru/J0V3D5K5R" TargetMode="External"/><Relationship Id="rId8" Type="http://schemas.openxmlformats.org/officeDocument/2006/relationships/hyperlink" Target="https://m.edsoo.ru/F9I4Y5S9U" TargetMode="External"/><Relationship Id="rId51" Type="http://schemas.openxmlformats.org/officeDocument/2006/relationships/hyperlink" Target="https://m.edsoo.ru/L9L1G1J7I" TargetMode="External"/><Relationship Id="rId72" Type="http://schemas.openxmlformats.org/officeDocument/2006/relationships/hyperlink" Target="https://m.edsoo.ru/Z2C9V6C4N" TargetMode="External"/><Relationship Id="rId93" Type="http://schemas.openxmlformats.org/officeDocument/2006/relationships/hyperlink" Target="https://m.edsoo.ru/E6E2B9K1Z" TargetMode="External"/><Relationship Id="rId98" Type="http://schemas.openxmlformats.org/officeDocument/2006/relationships/hyperlink" Target="https://m.edsoo.ru/E3A4J3B3T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R5S8Q5T8M" TargetMode="External"/><Relationship Id="rId46" Type="http://schemas.openxmlformats.org/officeDocument/2006/relationships/hyperlink" Target="https://m.edsoo.ru/Y2H3M0Y1T" TargetMode="External"/><Relationship Id="rId67" Type="http://schemas.openxmlformats.org/officeDocument/2006/relationships/hyperlink" Target="https://m.edsoo.ru/V1B5J7P6R" TargetMode="External"/><Relationship Id="rId116" Type="http://schemas.openxmlformats.org/officeDocument/2006/relationships/hyperlink" Target="https://m.edsoo.ru/Z3N5H5S9Y" TargetMode="External"/><Relationship Id="rId20" Type="http://schemas.openxmlformats.org/officeDocument/2006/relationships/hyperlink" Target="https://m.edsoo.ru/U8Y9R5C5V" TargetMode="External"/><Relationship Id="rId41" Type="http://schemas.openxmlformats.org/officeDocument/2006/relationships/hyperlink" Target="https://m.edsoo.ru/V0E1D7H6M" TargetMode="External"/><Relationship Id="rId62" Type="http://schemas.openxmlformats.org/officeDocument/2006/relationships/hyperlink" Target="https://m.edsoo.ru/U4U2I6K7C" TargetMode="External"/><Relationship Id="rId83" Type="http://schemas.openxmlformats.org/officeDocument/2006/relationships/hyperlink" Target="https://m.edsoo.ru/K3A9Q7T4Q" TargetMode="External"/><Relationship Id="rId88" Type="http://schemas.openxmlformats.org/officeDocument/2006/relationships/hyperlink" Target="https://m.edsoo.ru/I1U4M3U1Q" TargetMode="External"/><Relationship Id="rId111" Type="http://schemas.openxmlformats.org/officeDocument/2006/relationships/hyperlink" Target="https://m.edsoo.ru/T0W6X2C7S" TargetMode="External"/><Relationship Id="rId15" Type="http://schemas.openxmlformats.org/officeDocument/2006/relationships/hyperlink" Target="https://m.edsoo.ru/P2W3Q9S5B" TargetMode="External"/><Relationship Id="rId36" Type="http://schemas.openxmlformats.org/officeDocument/2006/relationships/hyperlink" Target="https://m.edsoo.ru/K6L1J3A2G" TargetMode="External"/><Relationship Id="rId57" Type="http://schemas.openxmlformats.org/officeDocument/2006/relationships/hyperlink" Target="https://m.edsoo.ru/N7K9X3D8T" TargetMode="External"/><Relationship Id="rId106" Type="http://schemas.openxmlformats.org/officeDocument/2006/relationships/hyperlink" Target="https://m.edsoo.ru/Z5B1F4L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0F31A-C389-4779-8525-EB23350C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39</Pages>
  <Words>9774</Words>
  <Characters>55716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3</cp:revision>
  <dcterms:created xsi:type="dcterms:W3CDTF">2026-10-04T18:46:00Z</dcterms:created>
  <dcterms:modified xsi:type="dcterms:W3CDTF">2026-10-06T12:48:00Z</dcterms:modified>
</cp:coreProperties>
</file>