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F98" w:rsidRPr="006E6268" w:rsidRDefault="00322F98">
      <w:pPr>
        <w:spacing w:after="0"/>
        <w:ind w:left="120"/>
        <w:rPr>
          <w:lang w:val="ru-RU"/>
        </w:rPr>
      </w:pPr>
    </w:p>
    <w:p w:rsidR="00413786" w:rsidRPr="00413786" w:rsidRDefault="00413786" w:rsidP="00413786">
      <w:pPr>
        <w:spacing w:after="0" w:line="408" w:lineRule="auto"/>
        <w:ind w:left="120"/>
        <w:jc w:val="center"/>
        <w:rPr>
          <w:lang w:val="ru-RU"/>
        </w:rPr>
      </w:pPr>
      <w:bookmarkStart w:id="0" w:name="block-76193383"/>
      <w:r w:rsidRPr="00413786">
        <w:rPr>
          <w:rFonts w:ascii="Times New Roman" w:hAnsi="Times New Roman"/>
          <w:b/>
          <w:color w:val="000000"/>
          <w:sz w:val="28"/>
          <w:lang w:val="ru-RU"/>
        </w:rPr>
        <w:t>МИНИСТЕРСТВО ПРОСВЕЩЕНИЯ РОССИЙСКОЙ ФЕДЕРАЦИИ</w:t>
      </w:r>
    </w:p>
    <w:p w:rsidR="00413786" w:rsidRPr="00413786" w:rsidRDefault="00413786" w:rsidP="00413786">
      <w:pPr>
        <w:spacing w:after="0" w:line="408" w:lineRule="auto"/>
        <w:ind w:left="120"/>
        <w:jc w:val="center"/>
        <w:rPr>
          <w:lang w:val="ru-RU"/>
        </w:rPr>
      </w:pPr>
      <w:bookmarkStart w:id="1" w:name="b9bd104d-6082-47bd-8132-2766a2040a6c"/>
      <w:r w:rsidRPr="00413786">
        <w:rPr>
          <w:rFonts w:ascii="Times New Roman" w:hAnsi="Times New Roman"/>
          <w:b/>
          <w:color w:val="000000"/>
          <w:sz w:val="28"/>
          <w:lang w:val="ru-RU"/>
        </w:rPr>
        <w:t>Ростовской области</w:t>
      </w:r>
      <w:bookmarkEnd w:id="1"/>
      <w:r w:rsidRPr="00413786">
        <w:rPr>
          <w:rFonts w:ascii="Times New Roman" w:hAnsi="Times New Roman"/>
          <w:b/>
          <w:color w:val="000000"/>
          <w:sz w:val="28"/>
          <w:lang w:val="ru-RU"/>
        </w:rPr>
        <w:t xml:space="preserve"> </w:t>
      </w:r>
    </w:p>
    <w:p w:rsidR="00413786" w:rsidRPr="00413786" w:rsidRDefault="00413786" w:rsidP="00413786">
      <w:pPr>
        <w:spacing w:after="0" w:line="408" w:lineRule="auto"/>
        <w:ind w:left="120"/>
        <w:jc w:val="center"/>
        <w:rPr>
          <w:lang w:val="ru-RU"/>
        </w:rPr>
      </w:pPr>
      <w:r w:rsidRPr="00413786">
        <w:rPr>
          <w:rFonts w:ascii="Times New Roman" w:hAnsi="Times New Roman"/>
          <w:b/>
          <w:color w:val="000000"/>
          <w:sz w:val="28"/>
          <w:lang w:val="ru-RU"/>
        </w:rPr>
        <w:t>Матвеево-Курганский район</w:t>
      </w:r>
      <w:bookmarkStart w:id="2" w:name="34df4a62-8dcd-4a78-a0bb-c2323fe584ec"/>
      <w:bookmarkEnd w:id="2"/>
    </w:p>
    <w:p w:rsidR="00413786" w:rsidRPr="00413786" w:rsidRDefault="00413786" w:rsidP="00413786">
      <w:pPr>
        <w:spacing w:after="0" w:line="408" w:lineRule="auto"/>
        <w:ind w:left="120"/>
        <w:jc w:val="center"/>
        <w:rPr>
          <w:lang w:val="ru-RU"/>
        </w:rPr>
      </w:pPr>
      <w:r w:rsidRPr="00413786">
        <w:rPr>
          <w:rFonts w:ascii="Times New Roman" w:hAnsi="Times New Roman"/>
          <w:b/>
          <w:color w:val="000000"/>
          <w:sz w:val="28"/>
          <w:lang w:val="ru-RU"/>
        </w:rPr>
        <w:t>МБОУ Авило-Успенская сош</w:t>
      </w:r>
    </w:p>
    <w:p w:rsidR="00413786" w:rsidRPr="00413786" w:rsidRDefault="00413786" w:rsidP="00413786">
      <w:pPr>
        <w:spacing w:after="0"/>
        <w:ind w:left="120"/>
        <w:rPr>
          <w:lang w:val="ru-RU"/>
        </w:rPr>
      </w:pPr>
    </w:p>
    <w:p w:rsidR="00413786" w:rsidRPr="00413786" w:rsidRDefault="00413786" w:rsidP="00413786">
      <w:pPr>
        <w:spacing w:after="0"/>
        <w:ind w:left="120"/>
        <w:rPr>
          <w:lang w:val="ru-RU"/>
        </w:rPr>
      </w:pPr>
    </w:p>
    <w:tbl>
      <w:tblPr>
        <w:tblpPr w:leftFromText="180" w:rightFromText="180" w:bottomFromText="200" w:vertAnchor="text" w:horzAnchor="margin" w:tblpXSpec="center" w:tblpY="200"/>
        <w:tblW w:w="10291" w:type="dxa"/>
        <w:tblLook w:val="04A0" w:firstRow="1" w:lastRow="0" w:firstColumn="1" w:lastColumn="0" w:noHBand="0" w:noVBand="1"/>
      </w:tblPr>
      <w:tblGrid>
        <w:gridCol w:w="3022"/>
        <w:gridCol w:w="235"/>
        <w:gridCol w:w="235"/>
        <w:gridCol w:w="310"/>
        <w:gridCol w:w="3204"/>
        <w:gridCol w:w="3285"/>
      </w:tblGrid>
      <w:tr w:rsidR="00413786" w:rsidRPr="00413786" w:rsidTr="00495945">
        <w:tc>
          <w:tcPr>
            <w:tcW w:w="3022" w:type="dxa"/>
          </w:tcPr>
          <w:p w:rsidR="00413786" w:rsidRPr="00413786" w:rsidRDefault="00413786" w:rsidP="00413786">
            <w:pPr>
              <w:autoSpaceDE w:val="0"/>
              <w:autoSpaceDN w:val="0"/>
              <w:spacing w:after="0" w:line="240" w:lineRule="auto"/>
              <w:ind w:left="-108" w:right="-442"/>
              <w:rPr>
                <w:rFonts w:ascii="Times New Roman" w:eastAsia="Times New Roman" w:hAnsi="Times New Roman"/>
                <w:color w:val="000000"/>
                <w:sz w:val="28"/>
                <w:szCs w:val="28"/>
                <w:lang w:val="ru-RU"/>
              </w:rPr>
            </w:pPr>
            <w:r w:rsidRPr="00413786">
              <w:rPr>
                <w:rFonts w:ascii="Times New Roman" w:eastAsia="Times New Roman" w:hAnsi="Times New Roman"/>
                <w:color w:val="000000"/>
                <w:sz w:val="28"/>
                <w:szCs w:val="28"/>
                <w:lang w:val="ru-RU"/>
              </w:rPr>
              <w:t xml:space="preserve">РАССМОТРЕНО </w:t>
            </w:r>
          </w:p>
          <w:p w:rsidR="00413786" w:rsidRPr="00413786" w:rsidRDefault="00413786" w:rsidP="00413786">
            <w:pPr>
              <w:autoSpaceDE w:val="0"/>
              <w:autoSpaceDN w:val="0"/>
              <w:spacing w:after="0" w:line="240" w:lineRule="auto"/>
              <w:ind w:left="-108" w:right="-442"/>
              <w:rPr>
                <w:rFonts w:ascii="Times New Roman" w:eastAsia="Times New Roman" w:hAnsi="Times New Roman"/>
                <w:color w:val="000000"/>
                <w:sz w:val="28"/>
                <w:szCs w:val="28"/>
                <w:lang w:val="ru-RU"/>
              </w:rPr>
            </w:pPr>
            <w:r w:rsidRPr="00413786">
              <w:rPr>
                <w:rFonts w:ascii="Times New Roman" w:eastAsia="Times New Roman" w:hAnsi="Times New Roman"/>
                <w:color w:val="000000"/>
                <w:sz w:val="28"/>
                <w:szCs w:val="28"/>
                <w:lang w:val="ru-RU"/>
              </w:rPr>
              <w:t>На заседании ШМО</w:t>
            </w:r>
          </w:p>
          <w:p w:rsidR="00413786" w:rsidRPr="00413786" w:rsidRDefault="00413786" w:rsidP="00413786">
            <w:pPr>
              <w:autoSpaceDE w:val="0"/>
              <w:autoSpaceDN w:val="0"/>
              <w:spacing w:after="0" w:line="240" w:lineRule="auto"/>
              <w:ind w:left="-108" w:right="-442"/>
              <w:rPr>
                <w:rFonts w:ascii="Times New Roman" w:eastAsia="Times New Roman" w:hAnsi="Times New Roman"/>
                <w:color w:val="000000"/>
                <w:sz w:val="24"/>
                <w:szCs w:val="24"/>
                <w:lang w:val="ru-RU"/>
              </w:rPr>
            </w:pPr>
            <w:r w:rsidRPr="00413786">
              <w:rPr>
                <w:rFonts w:ascii="Times New Roman" w:eastAsia="Times New Roman" w:hAnsi="Times New Roman"/>
                <w:color w:val="000000"/>
                <w:sz w:val="24"/>
                <w:szCs w:val="24"/>
                <w:lang w:val="ru-RU"/>
              </w:rPr>
              <w:t>Протокол №1 от 27.08.2026</w:t>
            </w:r>
          </w:p>
        </w:tc>
        <w:tc>
          <w:tcPr>
            <w:tcW w:w="235" w:type="dxa"/>
          </w:tcPr>
          <w:p w:rsidR="00413786" w:rsidRPr="00413786" w:rsidRDefault="00413786" w:rsidP="00413786">
            <w:pPr>
              <w:autoSpaceDE w:val="0"/>
              <w:autoSpaceDN w:val="0"/>
              <w:spacing w:after="120"/>
              <w:jc w:val="both"/>
              <w:rPr>
                <w:rFonts w:ascii="Times New Roman" w:eastAsia="Times New Roman" w:hAnsi="Times New Roman"/>
                <w:color w:val="000000"/>
                <w:sz w:val="28"/>
                <w:szCs w:val="28"/>
                <w:lang w:val="ru-RU"/>
              </w:rPr>
            </w:pPr>
          </w:p>
          <w:p w:rsidR="00413786" w:rsidRPr="00413786" w:rsidRDefault="00413786" w:rsidP="00413786">
            <w:pPr>
              <w:autoSpaceDE w:val="0"/>
              <w:autoSpaceDN w:val="0"/>
              <w:spacing w:after="120"/>
              <w:jc w:val="both"/>
              <w:rPr>
                <w:rFonts w:ascii="Times New Roman" w:eastAsia="Times New Roman" w:hAnsi="Times New Roman"/>
                <w:color w:val="000000"/>
                <w:sz w:val="28"/>
                <w:szCs w:val="28"/>
                <w:lang w:val="ru-RU"/>
              </w:rPr>
            </w:pPr>
          </w:p>
        </w:tc>
        <w:tc>
          <w:tcPr>
            <w:tcW w:w="235" w:type="dxa"/>
          </w:tcPr>
          <w:p w:rsidR="00413786" w:rsidRPr="00413786" w:rsidRDefault="00413786" w:rsidP="00413786">
            <w:pPr>
              <w:autoSpaceDE w:val="0"/>
              <w:autoSpaceDN w:val="0"/>
              <w:spacing w:after="120"/>
              <w:jc w:val="both"/>
              <w:rPr>
                <w:rFonts w:ascii="Times New Roman" w:eastAsia="Times New Roman" w:hAnsi="Times New Roman"/>
                <w:color w:val="000000"/>
                <w:sz w:val="28"/>
                <w:szCs w:val="28"/>
                <w:lang w:val="ru-RU"/>
              </w:rPr>
            </w:pPr>
          </w:p>
        </w:tc>
        <w:tc>
          <w:tcPr>
            <w:tcW w:w="310" w:type="dxa"/>
          </w:tcPr>
          <w:p w:rsidR="00413786" w:rsidRPr="00413786" w:rsidRDefault="00413786" w:rsidP="00413786">
            <w:pPr>
              <w:autoSpaceDE w:val="0"/>
              <w:autoSpaceDN w:val="0"/>
              <w:spacing w:after="120"/>
              <w:jc w:val="both"/>
              <w:rPr>
                <w:rFonts w:ascii="Times New Roman" w:eastAsia="Times New Roman" w:hAnsi="Times New Roman"/>
                <w:color w:val="000000"/>
                <w:sz w:val="28"/>
                <w:szCs w:val="28"/>
                <w:lang w:val="ru-RU"/>
              </w:rPr>
            </w:pPr>
          </w:p>
          <w:p w:rsidR="00413786" w:rsidRPr="00413786" w:rsidRDefault="00413786" w:rsidP="00413786">
            <w:pPr>
              <w:autoSpaceDE w:val="0"/>
              <w:autoSpaceDN w:val="0"/>
              <w:spacing w:after="120"/>
              <w:jc w:val="both"/>
              <w:rPr>
                <w:rFonts w:ascii="Times New Roman" w:eastAsia="Times New Roman" w:hAnsi="Times New Roman"/>
                <w:color w:val="000000"/>
                <w:sz w:val="28"/>
                <w:szCs w:val="28"/>
                <w:lang w:val="ru-RU"/>
              </w:rPr>
            </w:pPr>
          </w:p>
          <w:p w:rsidR="00413786" w:rsidRPr="00413786" w:rsidRDefault="00413786" w:rsidP="00413786">
            <w:pPr>
              <w:autoSpaceDE w:val="0"/>
              <w:autoSpaceDN w:val="0"/>
              <w:spacing w:after="120"/>
              <w:jc w:val="both"/>
              <w:rPr>
                <w:rFonts w:ascii="Times New Roman" w:eastAsia="Times New Roman" w:hAnsi="Times New Roman"/>
                <w:color w:val="000000"/>
                <w:sz w:val="28"/>
                <w:szCs w:val="28"/>
                <w:lang w:val="ru-RU"/>
              </w:rPr>
            </w:pPr>
          </w:p>
        </w:tc>
        <w:tc>
          <w:tcPr>
            <w:tcW w:w="3204" w:type="dxa"/>
          </w:tcPr>
          <w:p w:rsidR="00413786" w:rsidRPr="00413786" w:rsidRDefault="00413786" w:rsidP="00413786">
            <w:pPr>
              <w:autoSpaceDE w:val="0"/>
              <w:autoSpaceDN w:val="0"/>
              <w:spacing w:after="120"/>
              <w:ind w:left="-368" w:firstLine="284"/>
              <w:rPr>
                <w:rFonts w:ascii="Times New Roman" w:eastAsia="Times New Roman" w:hAnsi="Times New Roman"/>
                <w:color w:val="000000"/>
                <w:sz w:val="28"/>
                <w:szCs w:val="28"/>
                <w:lang w:val="ru-RU"/>
              </w:rPr>
            </w:pPr>
            <w:r w:rsidRPr="00413786">
              <w:rPr>
                <w:rFonts w:ascii="Times New Roman" w:eastAsia="Times New Roman" w:hAnsi="Times New Roman"/>
                <w:color w:val="000000"/>
                <w:sz w:val="28"/>
                <w:szCs w:val="28"/>
                <w:lang w:val="ru-RU"/>
              </w:rPr>
              <w:t>СОГЛАСОВАНО</w:t>
            </w:r>
          </w:p>
          <w:p w:rsidR="00413786" w:rsidRPr="00413786" w:rsidRDefault="00413786" w:rsidP="00413786">
            <w:pPr>
              <w:autoSpaceDE w:val="0"/>
              <w:autoSpaceDN w:val="0"/>
              <w:spacing w:after="120"/>
              <w:ind w:left="-368" w:firstLine="284"/>
              <w:rPr>
                <w:rFonts w:ascii="Times New Roman" w:eastAsia="Times New Roman" w:hAnsi="Times New Roman"/>
                <w:color w:val="000000"/>
                <w:sz w:val="28"/>
                <w:szCs w:val="28"/>
                <w:lang w:val="ru-RU"/>
              </w:rPr>
            </w:pPr>
            <w:r w:rsidRPr="00413786">
              <w:rPr>
                <w:rFonts w:ascii="Times New Roman" w:eastAsia="Times New Roman" w:hAnsi="Times New Roman"/>
                <w:color w:val="000000"/>
                <w:sz w:val="28"/>
                <w:szCs w:val="28"/>
                <w:lang w:val="ru-RU"/>
              </w:rPr>
              <w:t>Заместитель директора</w:t>
            </w:r>
          </w:p>
          <w:p w:rsidR="00413786" w:rsidRPr="00413786" w:rsidRDefault="00413786" w:rsidP="00413786">
            <w:pPr>
              <w:autoSpaceDE w:val="0"/>
              <w:autoSpaceDN w:val="0"/>
              <w:spacing w:after="120" w:line="240" w:lineRule="auto"/>
              <w:ind w:left="-368" w:firstLine="284"/>
              <w:rPr>
                <w:rFonts w:ascii="Times New Roman" w:eastAsia="Times New Roman" w:hAnsi="Times New Roman"/>
                <w:color w:val="000000"/>
                <w:sz w:val="24"/>
                <w:szCs w:val="24"/>
                <w:lang w:val="ru-RU"/>
              </w:rPr>
            </w:pPr>
            <w:r w:rsidRPr="00413786">
              <w:rPr>
                <w:rFonts w:ascii="Times New Roman" w:eastAsia="Times New Roman" w:hAnsi="Times New Roman"/>
                <w:color w:val="000000"/>
                <w:sz w:val="24"/>
                <w:szCs w:val="24"/>
                <w:lang w:val="ru-RU"/>
              </w:rPr>
              <w:t xml:space="preserve">________________________ </w:t>
            </w:r>
          </w:p>
          <w:p w:rsidR="00413786" w:rsidRPr="00413786" w:rsidRDefault="00413786" w:rsidP="00413786">
            <w:pPr>
              <w:autoSpaceDE w:val="0"/>
              <w:autoSpaceDN w:val="0"/>
              <w:spacing w:after="0" w:line="240" w:lineRule="auto"/>
              <w:ind w:left="-368" w:firstLine="284"/>
              <w:rPr>
                <w:rFonts w:ascii="Times New Roman" w:eastAsia="Times New Roman" w:hAnsi="Times New Roman"/>
                <w:color w:val="000000"/>
                <w:sz w:val="24"/>
                <w:szCs w:val="24"/>
                <w:lang w:val="ru-RU"/>
              </w:rPr>
            </w:pPr>
            <w:r w:rsidRPr="00413786">
              <w:rPr>
                <w:rFonts w:ascii="Times New Roman" w:eastAsia="Times New Roman" w:hAnsi="Times New Roman"/>
                <w:color w:val="000000"/>
                <w:sz w:val="24"/>
                <w:szCs w:val="24"/>
                <w:lang w:val="ru-RU"/>
              </w:rPr>
              <w:t>Кесарь В.А.</w:t>
            </w:r>
          </w:p>
          <w:p w:rsidR="00413786" w:rsidRPr="00413786" w:rsidRDefault="00413786" w:rsidP="00413786">
            <w:pPr>
              <w:autoSpaceDE w:val="0"/>
              <w:autoSpaceDN w:val="0"/>
              <w:spacing w:after="0" w:line="240" w:lineRule="auto"/>
              <w:jc w:val="both"/>
              <w:rPr>
                <w:rFonts w:ascii="Times New Roman" w:eastAsia="Times New Roman" w:hAnsi="Times New Roman"/>
                <w:color w:val="000000"/>
                <w:sz w:val="24"/>
                <w:szCs w:val="24"/>
                <w:lang w:val="ru-RU"/>
              </w:rPr>
            </w:pPr>
          </w:p>
          <w:p w:rsidR="00413786" w:rsidRPr="00413786" w:rsidRDefault="00413786" w:rsidP="00413786">
            <w:pPr>
              <w:autoSpaceDE w:val="0"/>
              <w:autoSpaceDN w:val="0"/>
              <w:spacing w:after="120" w:line="240" w:lineRule="auto"/>
              <w:jc w:val="both"/>
              <w:rPr>
                <w:rFonts w:ascii="Times New Roman" w:eastAsia="Times New Roman" w:hAnsi="Times New Roman"/>
                <w:color w:val="000000"/>
                <w:sz w:val="24"/>
                <w:szCs w:val="24"/>
                <w:lang w:val="ru-RU"/>
              </w:rPr>
            </w:pPr>
          </w:p>
        </w:tc>
        <w:tc>
          <w:tcPr>
            <w:tcW w:w="3285" w:type="dxa"/>
          </w:tcPr>
          <w:p w:rsidR="00413786" w:rsidRPr="00413786" w:rsidRDefault="00413786" w:rsidP="00413786">
            <w:pPr>
              <w:autoSpaceDE w:val="0"/>
              <w:autoSpaceDN w:val="0"/>
              <w:spacing w:after="120"/>
              <w:rPr>
                <w:rFonts w:ascii="Times New Roman" w:eastAsia="Times New Roman" w:hAnsi="Times New Roman"/>
                <w:color w:val="000000"/>
                <w:sz w:val="28"/>
                <w:szCs w:val="28"/>
                <w:lang w:val="ru-RU"/>
              </w:rPr>
            </w:pPr>
            <w:r w:rsidRPr="00413786">
              <w:rPr>
                <w:rFonts w:ascii="Times New Roman" w:eastAsia="Times New Roman" w:hAnsi="Times New Roman"/>
                <w:color w:val="000000"/>
                <w:sz w:val="28"/>
                <w:szCs w:val="28"/>
                <w:lang w:val="ru-RU"/>
              </w:rPr>
              <w:t>УТВЕРЖДЕНО</w:t>
            </w:r>
          </w:p>
          <w:p w:rsidR="00413786" w:rsidRPr="00413786" w:rsidRDefault="00413786" w:rsidP="00413786">
            <w:pPr>
              <w:autoSpaceDE w:val="0"/>
              <w:autoSpaceDN w:val="0"/>
              <w:spacing w:after="120"/>
              <w:rPr>
                <w:rFonts w:ascii="Times New Roman" w:eastAsia="Times New Roman" w:hAnsi="Times New Roman"/>
                <w:color w:val="000000"/>
                <w:sz w:val="28"/>
                <w:szCs w:val="28"/>
                <w:lang w:val="ru-RU"/>
              </w:rPr>
            </w:pPr>
            <w:r w:rsidRPr="00413786">
              <w:rPr>
                <w:rFonts w:ascii="Times New Roman" w:eastAsia="Times New Roman" w:hAnsi="Times New Roman"/>
                <w:color w:val="000000"/>
                <w:sz w:val="28"/>
                <w:szCs w:val="28"/>
                <w:lang w:val="ru-RU"/>
              </w:rPr>
              <w:t>Директор школы</w:t>
            </w:r>
          </w:p>
          <w:p w:rsidR="00413786" w:rsidRPr="00413786" w:rsidRDefault="00413786" w:rsidP="00413786">
            <w:pPr>
              <w:autoSpaceDE w:val="0"/>
              <w:autoSpaceDN w:val="0"/>
              <w:spacing w:after="120" w:line="240" w:lineRule="auto"/>
              <w:rPr>
                <w:rFonts w:ascii="Times New Roman" w:eastAsia="Times New Roman" w:hAnsi="Times New Roman"/>
                <w:color w:val="000000"/>
                <w:sz w:val="24"/>
                <w:szCs w:val="24"/>
                <w:lang w:val="ru-RU"/>
              </w:rPr>
            </w:pPr>
            <w:r w:rsidRPr="00413786">
              <w:rPr>
                <w:rFonts w:ascii="Times New Roman" w:eastAsia="Times New Roman" w:hAnsi="Times New Roman"/>
                <w:color w:val="000000"/>
                <w:sz w:val="24"/>
                <w:szCs w:val="24"/>
                <w:lang w:val="ru-RU"/>
              </w:rPr>
              <w:t xml:space="preserve">________________________ </w:t>
            </w:r>
          </w:p>
          <w:p w:rsidR="00413786" w:rsidRPr="00413786" w:rsidRDefault="00413786" w:rsidP="00413786">
            <w:pPr>
              <w:autoSpaceDE w:val="0"/>
              <w:autoSpaceDN w:val="0"/>
              <w:spacing w:after="0" w:line="240" w:lineRule="auto"/>
              <w:jc w:val="right"/>
              <w:rPr>
                <w:rFonts w:ascii="Times New Roman" w:eastAsia="Times New Roman" w:hAnsi="Times New Roman"/>
                <w:color w:val="000000"/>
                <w:sz w:val="24"/>
                <w:szCs w:val="24"/>
                <w:lang w:val="ru-RU"/>
              </w:rPr>
            </w:pPr>
            <w:r w:rsidRPr="00413786">
              <w:rPr>
                <w:rFonts w:ascii="Times New Roman" w:eastAsia="Times New Roman" w:hAnsi="Times New Roman"/>
                <w:color w:val="000000"/>
                <w:sz w:val="24"/>
                <w:szCs w:val="24"/>
                <w:lang w:val="ru-RU"/>
              </w:rPr>
              <w:t>Косякова В.М.</w:t>
            </w:r>
          </w:p>
          <w:p w:rsidR="00413786" w:rsidRPr="00413786" w:rsidRDefault="00413786" w:rsidP="00413786">
            <w:pPr>
              <w:autoSpaceDE w:val="0"/>
              <w:autoSpaceDN w:val="0"/>
              <w:spacing w:after="0" w:line="240" w:lineRule="auto"/>
              <w:jc w:val="right"/>
              <w:rPr>
                <w:rFonts w:ascii="Times New Roman" w:eastAsia="Times New Roman" w:hAnsi="Times New Roman"/>
                <w:color w:val="000000"/>
                <w:sz w:val="24"/>
                <w:szCs w:val="24"/>
                <w:lang w:val="ru-RU"/>
              </w:rPr>
            </w:pPr>
            <w:r w:rsidRPr="00413786">
              <w:rPr>
                <w:rFonts w:ascii="Times New Roman" w:eastAsia="Times New Roman" w:hAnsi="Times New Roman"/>
                <w:color w:val="000000"/>
                <w:sz w:val="24"/>
                <w:szCs w:val="24"/>
                <w:lang w:val="ru-RU"/>
              </w:rPr>
              <w:t>Приказ №78 от 01.09.2026</w:t>
            </w:r>
          </w:p>
          <w:p w:rsidR="00413786" w:rsidRPr="00413786" w:rsidRDefault="00413786" w:rsidP="00413786">
            <w:pPr>
              <w:autoSpaceDE w:val="0"/>
              <w:autoSpaceDN w:val="0"/>
              <w:spacing w:after="120" w:line="240" w:lineRule="auto"/>
              <w:jc w:val="both"/>
              <w:rPr>
                <w:rFonts w:ascii="Times New Roman" w:eastAsia="Times New Roman" w:hAnsi="Times New Roman"/>
                <w:color w:val="000000"/>
                <w:sz w:val="24"/>
                <w:szCs w:val="24"/>
                <w:lang w:val="ru-RU"/>
              </w:rPr>
            </w:pPr>
          </w:p>
        </w:tc>
      </w:tr>
    </w:tbl>
    <w:p w:rsidR="00647F5E" w:rsidRPr="00647F5E" w:rsidRDefault="00647F5E" w:rsidP="00647F5E">
      <w:pPr>
        <w:spacing w:after="0"/>
        <w:ind w:left="120"/>
        <w:rPr>
          <w:sz w:val="24"/>
          <w:szCs w:val="24"/>
          <w:lang w:val="ru-RU"/>
        </w:rPr>
      </w:pPr>
    </w:p>
    <w:p w:rsidR="00647F5E" w:rsidRPr="00647F5E" w:rsidRDefault="00647F5E" w:rsidP="00647F5E">
      <w:pPr>
        <w:spacing w:after="0"/>
        <w:ind w:left="120"/>
        <w:rPr>
          <w:sz w:val="24"/>
          <w:szCs w:val="24"/>
          <w:lang w:val="ru-RU"/>
        </w:rPr>
      </w:pPr>
      <w:r w:rsidRPr="00647F5E">
        <w:rPr>
          <w:rFonts w:ascii="Times New Roman" w:hAnsi="Times New Roman"/>
          <w:color w:val="000000"/>
          <w:sz w:val="24"/>
          <w:szCs w:val="24"/>
          <w:lang w:val="ru-RU"/>
        </w:rPr>
        <w:t>‌</w:t>
      </w:r>
    </w:p>
    <w:p w:rsidR="00647F5E" w:rsidRPr="00647F5E" w:rsidRDefault="00647F5E" w:rsidP="00647F5E">
      <w:pPr>
        <w:spacing w:after="0"/>
        <w:ind w:left="120"/>
        <w:rPr>
          <w:sz w:val="24"/>
          <w:szCs w:val="24"/>
          <w:lang w:val="ru-RU"/>
        </w:rPr>
      </w:pPr>
    </w:p>
    <w:p w:rsidR="00647F5E" w:rsidRPr="00647F5E" w:rsidRDefault="00647F5E" w:rsidP="00647F5E">
      <w:pPr>
        <w:spacing w:after="0"/>
        <w:ind w:left="120"/>
        <w:rPr>
          <w:sz w:val="24"/>
          <w:szCs w:val="24"/>
          <w:lang w:val="ru-RU"/>
        </w:rPr>
      </w:pPr>
    </w:p>
    <w:p w:rsidR="00647F5E" w:rsidRPr="00647F5E" w:rsidRDefault="00647F5E" w:rsidP="00647F5E">
      <w:pPr>
        <w:spacing w:after="0"/>
        <w:ind w:left="120"/>
        <w:rPr>
          <w:sz w:val="24"/>
          <w:szCs w:val="24"/>
          <w:lang w:val="ru-RU"/>
        </w:rPr>
      </w:pPr>
    </w:p>
    <w:p w:rsidR="00647F5E" w:rsidRPr="00647F5E" w:rsidRDefault="00647F5E" w:rsidP="00647F5E">
      <w:pPr>
        <w:spacing w:after="0" w:line="408" w:lineRule="auto"/>
        <w:ind w:left="120"/>
        <w:jc w:val="center"/>
        <w:rPr>
          <w:sz w:val="24"/>
          <w:szCs w:val="24"/>
          <w:lang w:val="ru-RU"/>
        </w:rPr>
      </w:pPr>
      <w:r w:rsidRPr="00647F5E">
        <w:rPr>
          <w:rFonts w:ascii="Times New Roman" w:hAnsi="Times New Roman"/>
          <w:b/>
          <w:color w:val="000000"/>
          <w:sz w:val="24"/>
          <w:szCs w:val="24"/>
          <w:lang w:val="ru-RU"/>
        </w:rPr>
        <w:t>РАБОЧАЯ ПРОГРАММА</w:t>
      </w:r>
    </w:p>
    <w:p w:rsidR="00647F5E" w:rsidRPr="00413786" w:rsidRDefault="00647F5E" w:rsidP="00647F5E">
      <w:pPr>
        <w:spacing w:after="0"/>
        <w:jc w:val="center"/>
        <w:rPr>
          <w:rFonts w:ascii="Times New Roman" w:hAnsi="Times New Roman" w:cs="Times New Roman"/>
          <w:color w:val="333333"/>
          <w:lang w:val="ru-RU"/>
        </w:rPr>
      </w:pPr>
      <w:r w:rsidRPr="00413786">
        <w:rPr>
          <w:rFonts w:ascii="Times New Roman" w:hAnsi="Times New Roman" w:cs="Times New Roman"/>
          <w:color w:val="000000"/>
          <w:lang w:val="ru-RU"/>
        </w:rPr>
        <w:t>(</w:t>
      </w:r>
      <w:r w:rsidRPr="00647F5E">
        <w:rPr>
          <w:rFonts w:ascii="Times New Roman" w:hAnsi="Times New Roman" w:cs="Times New Roman"/>
          <w:color w:val="000000"/>
        </w:rPr>
        <w:t>ID </w:t>
      </w:r>
      <w:r w:rsidRPr="00413786">
        <w:rPr>
          <w:rFonts w:ascii="Times New Roman" w:hAnsi="Times New Roman" w:cs="Times New Roman"/>
          <w:color w:val="000000"/>
          <w:lang w:val="ru-RU"/>
        </w:rPr>
        <w:t>10190045)</w:t>
      </w:r>
    </w:p>
    <w:p w:rsidR="00647F5E" w:rsidRPr="00647F5E" w:rsidRDefault="00647F5E" w:rsidP="00647F5E">
      <w:pPr>
        <w:spacing w:after="0"/>
        <w:rPr>
          <w:sz w:val="24"/>
          <w:szCs w:val="24"/>
          <w:lang w:val="ru-RU"/>
        </w:rPr>
      </w:pPr>
    </w:p>
    <w:p w:rsidR="00647F5E" w:rsidRPr="00647F5E" w:rsidRDefault="00647F5E" w:rsidP="00647F5E">
      <w:pPr>
        <w:spacing w:after="0" w:line="408" w:lineRule="auto"/>
        <w:ind w:left="120"/>
        <w:jc w:val="center"/>
        <w:rPr>
          <w:sz w:val="24"/>
          <w:szCs w:val="24"/>
          <w:lang w:val="ru-RU"/>
        </w:rPr>
      </w:pPr>
      <w:r w:rsidRPr="00647F5E">
        <w:rPr>
          <w:rFonts w:ascii="Times New Roman" w:hAnsi="Times New Roman"/>
          <w:b/>
          <w:color w:val="000000"/>
          <w:sz w:val="24"/>
          <w:szCs w:val="24"/>
          <w:lang w:val="ru-RU"/>
        </w:rPr>
        <w:t>учебного предмета «Химия. Базовый уровень»</w:t>
      </w:r>
    </w:p>
    <w:p w:rsidR="00647F5E" w:rsidRPr="00647F5E" w:rsidRDefault="00647F5E" w:rsidP="00647F5E">
      <w:pPr>
        <w:spacing w:after="0" w:line="408" w:lineRule="auto"/>
        <w:ind w:left="120"/>
        <w:jc w:val="center"/>
        <w:rPr>
          <w:sz w:val="24"/>
          <w:szCs w:val="24"/>
          <w:lang w:val="ru-RU"/>
        </w:rPr>
      </w:pPr>
      <w:r w:rsidRPr="00647F5E">
        <w:rPr>
          <w:rFonts w:ascii="Times New Roman" w:hAnsi="Times New Roman"/>
          <w:color w:val="000000"/>
          <w:sz w:val="24"/>
          <w:szCs w:val="24"/>
          <w:lang w:val="ru-RU"/>
        </w:rPr>
        <w:t>для обучающихся 10 класса</w:t>
      </w:r>
    </w:p>
    <w:p w:rsidR="00647F5E" w:rsidRPr="00647F5E" w:rsidRDefault="00647F5E" w:rsidP="00647F5E">
      <w:pPr>
        <w:spacing w:after="0"/>
        <w:ind w:left="120"/>
        <w:jc w:val="center"/>
        <w:rPr>
          <w:sz w:val="24"/>
          <w:szCs w:val="24"/>
          <w:lang w:val="ru-RU"/>
        </w:rPr>
      </w:pPr>
    </w:p>
    <w:p w:rsidR="00647F5E" w:rsidRPr="00647F5E" w:rsidRDefault="00647F5E" w:rsidP="00647F5E">
      <w:pPr>
        <w:spacing w:after="0"/>
        <w:ind w:left="120"/>
        <w:jc w:val="center"/>
        <w:rPr>
          <w:sz w:val="24"/>
          <w:szCs w:val="24"/>
          <w:lang w:val="ru-RU"/>
        </w:rPr>
      </w:pPr>
    </w:p>
    <w:p w:rsidR="00647F5E" w:rsidRPr="00647F5E" w:rsidRDefault="00647F5E" w:rsidP="00647F5E">
      <w:pPr>
        <w:spacing w:after="0"/>
        <w:ind w:left="120"/>
        <w:jc w:val="center"/>
        <w:rPr>
          <w:sz w:val="24"/>
          <w:szCs w:val="24"/>
          <w:lang w:val="ru-RU"/>
        </w:rPr>
      </w:pPr>
    </w:p>
    <w:p w:rsidR="00647F5E" w:rsidRPr="00647F5E" w:rsidRDefault="00647F5E" w:rsidP="00647F5E">
      <w:pPr>
        <w:spacing w:after="0"/>
        <w:ind w:left="120"/>
        <w:jc w:val="center"/>
        <w:rPr>
          <w:sz w:val="24"/>
          <w:szCs w:val="24"/>
          <w:lang w:val="ru-RU"/>
        </w:rPr>
      </w:pPr>
    </w:p>
    <w:p w:rsidR="00647F5E" w:rsidRPr="00647F5E" w:rsidRDefault="00647F5E" w:rsidP="00647F5E">
      <w:pPr>
        <w:spacing w:after="0"/>
        <w:ind w:left="120"/>
        <w:jc w:val="center"/>
        <w:rPr>
          <w:sz w:val="24"/>
          <w:szCs w:val="24"/>
          <w:lang w:val="ru-RU"/>
        </w:rPr>
      </w:pPr>
    </w:p>
    <w:p w:rsidR="00647F5E" w:rsidRPr="00647F5E" w:rsidRDefault="00647F5E" w:rsidP="00647F5E">
      <w:pPr>
        <w:spacing w:after="0"/>
        <w:ind w:left="120"/>
        <w:jc w:val="center"/>
        <w:rPr>
          <w:sz w:val="24"/>
          <w:szCs w:val="24"/>
          <w:lang w:val="ru-RU"/>
        </w:rPr>
      </w:pPr>
    </w:p>
    <w:p w:rsidR="00647F5E" w:rsidRPr="00647F5E" w:rsidRDefault="00647F5E" w:rsidP="00647F5E">
      <w:pPr>
        <w:spacing w:after="0"/>
        <w:rPr>
          <w:rFonts w:ascii="Times New Roman" w:hAnsi="Times New Roman"/>
          <w:b/>
          <w:color w:val="000000"/>
          <w:sz w:val="24"/>
          <w:szCs w:val="24"/>
          <w:lang w:val="ru-RU"/>
        </w:rPr>
      </w:pPr>
      <w:bookmarkStart w:id="3" w:name="58df893d-8e48-4a6c-b707-e30db5572816"/>
      <w:r w:rsidRPr="00647F5E">
        <w:rPr>
          <w:sz w:val="24"/>
          <w:szCs w:val="24"/>
          <w:lang w:val="ru-RU"/>
        </w:rPr>
        <w:t xml:space="preserve">                                                             </w:t>
      </w:r>
      <w:bookmarkStart w:id="4" w:name="d0353ffa-3b9d-4f1b-95cd-292ab35e49b4"/>
      <w:bookmarkEnd w:id="3"/>
    </w:p>
    <w:p w:rsidR="00647F5E" w:rsidRPr="00647F5E" w:rsidRDefault="00647F5E" w:rsidP="00647F5E">
      <w:pPr>
        <w:spacing w:after="0"/>
        <w:rPr>
          <w:sz w:val="24"/>
          <w:szCs w:val="24"/>
          <w:lang w:val="ru-RU"/>
        </w:rPr>
      </w:pPr>
      <w:r w:rsidRPr="00647F5E">
        <w:rPr>
          <w:rFonts w:ascii="Times New Roman" w:hAnsi="Times New Roman"/>
          <w:b/>
          <w:color w:val="000000"/>
          <w:sz w:val="24"/>
          <w:szCs w:val="24"/>
          <w:lang w:val="ru-RU"/>
        </w:rPr>
        <w:t xml:space="preserve">                                                                   </w:t>
      </w:r>
      <w:r w:rsidR="00413786">
        <w:rPr>
          <w:rFonts w:ascii="Times New Roman" w:hAnsi="Times New Roman"/>
          <w:b/>
          <w:color w:val="000000"/>
          <w:sz w:val="24"/>
          <w:szCs w:val="24"/>
          <w:lang w:val="ru-RU"/>
        </w:rPr>
        <w:t xml:space="preserve">Авило-Успенка </w:t>
      </w:r>
      <w:r w:rsidRPr="00647F5E">
        <w:rPr>
          <w:rFonts w:ascii="Times New Roman" w:hAnsi="Times New Roman"/>
          <w:b/>
          <w:color w:val="000000"/>
          <w:sz w:val="24"/>
          <w:szCs w:val="24"/>
          <w:lang w:val="ru-RU"/>
        </w:rPr>
        <w:t xml:space="preserve"> 202</w:t>
      </w:r>
      <w:bookmarkEnd w:id="4"/>
      <w:r>
        <w:rPr>
          <w:rFonts w:ascii="Times New Roman" w:hAnsi="Times New Roman"/>
          <w:b/>
          <w:color w:val="000000"/>
          <w:sz w:val="24"/>
          <w:szCs w:val="24"/>
          <w:lang w:val="ru-RU"/>
        </w:rPr>
        <w:t>6</w:t>
      </w:r>
      <w:r w:rsidRPr="00647F5E">
        <w:rPr>
          <w:rFonts w:ascii="Times New Roman" w:hAnsi="Times New Roman"/>
          <w:b/>
          <w:color w:val="000000"/>
          <w:sz w:val="24"/>
          <w:szCs w:val="24"/>
          <w:lang w:val="ru-RU"/>
        </w:rPr>
        <w:t xml:space="preserve"> год‌</w:t>
      </w:r>
      <w:r w:rsidRPr="00647F5E">
        <w:rPr>
          <w:rFonts w:ascii="Times New Roman" w:hAnsi="Times New Roman"/>
          <w:color w:val="000000"/>
          <w:sz w:val="24"/>
          <w:szCs w:val="24"/>
          <w:lang w:val="ru-RU"/>
        </w:rPr>
        <w:t>​</w:t>
      </w:r>
    </w:p>
    <w:p w:rsidR="00647F5E" w:rsidRPr="00647F5E" w:rsidRDefault="00647F5E" w:rsidP="00647F5E">
      <w:pPr>
        <w:spacing w:after="0"/>
        <w:ind w:left="120"/>
        <w:rPr>
          <w:sz w:val="24"/>
          <w:szCs w:val="24"/>
          <w:lang w:val="ru-RU"/>
        </w:rPr>
      </w:pPr>
    </w:p>
    <w:p w:rsidR="00322F98" w:rsidRPr="006E6268" w:rsidRDefault="00322F98">
      <w:pPr>
        <w:rPr>
          <w:lang w:val="ru-RU"/>
        </w:rPr>
        <w:sectPr w:rsidR="00322F98" w:rsidRPr="006E6268">
          <w:pgSz w:w="11906" w:h="16383"/>
          <w:pgMar w:top="1134" w:right="850" w:bottom="1134" w:left="1701" w:header="720" w:footer="720" w:gutter="0"/>
          <w:cols w:space="720"/>
        </w:sectPr>
      </w:pPr>
    </w:p>
    <w:p w:rsidR="00322F98" w:rsidRPr="006E6268" w:rsidRDefault="00A40969">
      <w:pPr>
        <w:spacing w:after="0"/>
        <w:ind w:firstLine="600"/>
        <w:rPr>
          <w:lang w:val="ru-RU"/>
        </w:rPr>
      </w:pPr>
      <w:bookmarkStart w:id="5" w:name="_Toc118729915"/>
      <w:bookmarkStart w:id="6" w:name="block-76193384"/>
      <w:bookmarkEnd w:id="0"/>
      <w:bookmarkEnd w:id="5"/>
      <w:r w:rsidRPr="006E6268">
        <w:rPr>
          <w:rFonts w:ascii="Times New Roman" w:hAnsi="Times New Roman"/>
          <w:b/>
          <w:color w:val="000000"/>
          <w:sz w:val="28"/>
          <w:lang w:val="ru-RU"/>
        </w:rPr>
        <w:lastRenderedPageBreak/>
        <w:t>ПОЯСНИТЕЛЬНАЯ ЗАПИСКА</w:t>
      </w:r>
    </w:p>
    <w:p w:rsidR="00322F98" w:rsidRPr="006E6268" w:rsidRDefault="00A40969">
      <w:pPr>
        <w:spacing w:after="0"/>
        <w:ind w:firstLine="600"/>
        <w:jc w:val="both"/>
        <w:rPr>
          <w:lang w:val="ru-RU"/>
        </w:rPr>
      </w:pPr>
      <w:r w:rsidRPr="006E6268">
        <w:rPr>
          <w:rFonts w:ascii="Times New Roman" w:hAnsi="Times New Roman"/>
          <w:color w:val="000000"/>
          <w:sz w:val="28"/>
          <w:lang w:val="ru-RU"/>
        </w:rPr>
        <w:t>Программа по химии на уровне среднего общего образования разработана на основе Федерального закона от 29.12.2012 № 273-ФЗ «Об образовании в Российской Федерации», требований к результатам освоения федеральной образовательной программы среднего общего образования (ФОП СОО), представленных в Федеральном государственном образовательном стандарте СОО, с учётом Концепции преподавания учебного предмета «Химия» в образовательных организациях Российской Федерации, реализующих основные образовательные программы, и основных положений «Стратегии развития воспитания в Российской Федерации на период до 2025 года» (Распоряжение Правительства РФ от 29.05. 2015 № 996 - р.).</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Основу подходов к разработке программы по химии, к определению общей стратегии обучения, воспитания и развития обучающихся средствами учебного предмета «Химия» для 10–11 классов на базовом уровне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Химическое образование, получаемое выпускниками общеобразовательной организации, является неотъемлемой частью их образованности. Оно служит завершающим этапом реализации на соответствующем ему базовом уровне ключевых ценностей, присущих целостной системе химического образования. Эти ценности касаются познания законов природы, формирования мировоззрения и общей культуры человека, а также экологически обоснованного отношения к своему здоровью и природной среде. Реализуется химическое образование обучающихся на уровне среднего общего образования средствами учебного предмета «Химия», содержание и построение которого определены в программе по химии с учётом специфики науки химии, её значения в познании природы и в материальной жизни общества, а также с учётом общих целей и принципов, характеризующих современное состояние системы среднего общего образования в Российской Федерации.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Химия как элемент системы естественных наук играет особую роль в современной цивилизации, в создании новой базы материальной культуры. Она вносит свой вклад в формирование рационального научного мышления, в создание целостного представления об окружающем мире как о единстве природы и человека, которое формируется в химии на основе понимания вещественного состава окружающего мира, осознания взаимосвязи между строением веществ, их свойствами и возможными областями применения.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Тесно взаимодействуя с другими естественными науками, химия стала неотъемлемой частью мировой культуры, необходимым условием успешного труда и жизни каждого члена общества. Современная химия как наука созидательная, как наука высоких технологий направлена на решение глобальных проблем устойчивого развития человечества – сырьевой, энергетической, пищевой, экологической безопасности и охраны здоровья.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 соответствии с общими целями и принципами среднего общего образования содержание предмета «Химия» (10–11 классы, базовый уровень изучения) ориентировано преимущественно на общекультурную подготовку обучающихся, необходимую им для выработки мировоззренческих ориентиров, успешного включения в жизнь социума, продолжения образования в различных областях, не связанных непосредственно с химией.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Составляющими предмета «Химия» являются базовые курсы – «Органическая химия» и «Общая и неорганическая химия», основным компонентом содержания которых являются основы базовой науки: система знаний по неорганической химии (с включением знаний из общей химии) и органической химии. Формирование данной системы знаний при изучении предмета обеспечивает возможность рассмотрения всего многообразия веществ на основе общих понятий, законов и теорий химии.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Структура содержания курсов – «Органическая химия» и «Общая и неорганическая химия» сформирована в программе по химии на основе системного подхода к изучению учебного материала и обусловлена исторически обоснованным развитием знаний на определённых теоретических уровнях. Так, в курсе органической химии вещества рассматриваются на уровне классической теории строения органических соединений, а также на уровне стереохимических и электронных представлений о строении веществ. Сведения об изучаемых в курсе веществах даются в развитии – от углеводородов до сложных биологически активных соединений. В курсе органической химии получают развитие сформированные на уровне основного общего образования первоначальные представления о химической связи, классификационных признаках веществ, зависимости свойств веществ от их строения, о химической реакции.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Под новым углом зрения в предмете «Химия» базового уровня рассматривается изученный на уровне основного общего образования теоретический материал и фактологические сведения о веществах и химической реакции. Так, в частности, в курсе «Общая и неорганическая химия» обучающимся предоставляется возможность осознать значение периодического закона с общетеоретических и методологических позиций, </w:t>
      </w:r>
      <w:r w:rsidRPr="006E6268">
        <w:rPr>
          <w:rFonts w:ascii="Times New Roman" w:hAnsi="Times New Roman"/>
          <w:color w:val="000000"/>
          <w:sz w:val="28"/>
          <w:lang w:val="ru-RU"/>
        </w:rPr>
        <w:lastRenderedPageBreak/>
        <w:t xml:space="preserve">глубже понять историческое изменение функций этого закона – от обобщающей до объясняющей и прогнозирующей.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Единая система знаний о важнейших веществах, их составе, строении, свойствах и применении, а также о химических реакциях, их сущности и закономерностях протекания дополняется в курсах 10 и 11 классов элементами содержания, имеющими культурологический и прикладной характер. Эти знания способствуют пониманию взаимосвязи химии с другими науками, раскрывают её роль в познавательной и практической деятельности человека, способствуют воспитанию уважения к процессу творчества в области теории и практических приложений химии, помогают выпускнику ориентироваться в общественно и личностно значимых проблемах, связанных с химией, критически осмысливать информацию и применять её для пополнения знаний, решения интеллектуальных и экспериментальных исследовательских задач. В целом содержание учебного предмета «Химия» данного уровня изучения ориентировано на формирование у обучающихся мировоззренческой основы для понимания философских идей, таких как: материальное единство неорганического и органического мира, обусловленность свойств веществ их составом и строением, познаваемость природных явлений путём эксперимента и решения противоречий между новыми фактами и теоретическими предпосылками, осознание роли химии в решении экологических проблем, а также проблем сбережения энергетических ресурсов, сырья, создания новых технологий и материалов.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 плане решения задач воспитания, развития и социализации обучающихся принятые программой по химии подходы к определению содержания и построения предмета предусматривают формирование универсальных учебных действий, имеющих базовое значение для различных видов деятельности: решения проблем, поиска, анализа и обработки информации, необходимых для приобретения опыта практической и исследовательской деятельности, занимающей важное место в познании химии.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 практике преподавания химии как на уровне основного общего образования, так и на уровне среднего общего образования, при определении содержательной характеристики целей изучения предмета направлением первостепенной значимости традиционно признаётся формирование основ химической науки как области современного естествознания, практической деятельности человека и как одного из компонентов мировой культуры. С методической точки зрения такой подход к определению целей изучения предмета является вполне оправданным.</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Согласно данной точке зрения главными целями изучения предмета «Химия» на базовом уровне (10 –11 кл.) являются:</w:t>
      </w:r>
    </w:p>
    <w:p w:rsidR="00322F98" w:rsidRPr="006E6268" w:rsidRDefault="00A40969">
      <w:pPr>
        <w:numPr>
          <w:ilvl w:val="0"/>
          <w:numId w:val="1"/>
        </w:numPr>
        <w:spacing w:after="0" w:line="264" w:lineRule="auto"/>
        <w:jc w:val="both"/>
        <w:rPr>
          <w:lang w:val="ru-RU"/>
        </w:rPr>
      </w:pPr>
      <w:r w:rsidRPr="006E6268">
        <w:rPr>
          <w:rFonts w:ascii="Times New Roman" w:hAnsi="Times New Roman"/>
          <w:color w:val="000000"/>
          <w:sz w:val="28"/>
          <w:lang w:val="ru-RU"/>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rsidR="00322F98" w:rsidRPr="006E6268" w:rsidRDefault="00A40969">
      <w:pPr>
        <w:numPr>
          <w:ilvl w:val="0"/>
          <w:numId w:val="1"/>
        </w:numPr>
        <w:spacing w:after="0" w:line="264" w:lineRule="auto"/>
        <w:jc w:val="both"/>
        <w:rPr>
          <w:lang w:val="ru-RU"/>
        </w:rPr>
      </w:pPr>
      <w:r w:rsidRPr="006E6268">
        <w:rPr>
          <w:rFonts w:ascii="Times New Roman" w:hAnsi="Times New Roman"/>
          <w:color w:val="000000"/>
          <w:sz w:val="28"/>
          <w:lang w:val="ru-RU"/>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rsidR="00322F98" w:rsidRPr="006E6268" w:rsidRDefault="00A40969">
      <w:pPr>
        <w:numPr>
          <w:ilvl w:val="0"/>
          <w:numId w:val="1"/>
        </w:numPr>
        <w:spacing w:after="0" w:line="264" w:lineRule="auto"/>
        <w:jc w:val="both"/>
        <w:rPr>
          <w:lang w:val="ru-RU"/>
        </w:rPr>
      </w:pPr>
      <w:r w:rsidRPr="006E6268">
        <w:rPr>
          <w:rFonts w:ascii="Times New Roman" w:hAnsi="Times New Roman"/>
          <w:color w:val="000000"/>
          <w:sz w:val="28"/>
          <w:lang w:val="ru-RU"/>
        </w:rPr>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Наряду с этим, содержательная характеристика целей и задач изучения предмета в программе по химии уточнена и скорректирована в соответствии с новыми приоритетами в системе среднего общего образования. Сегодня в преподавании химии в большей степени отдаётся предпочтение практической компоненте содержания обучения, ориентированной на подготовку выпускника общеобразовательной организации, владеющего не набором знаний, а функциональной грамотностью, то есть способами и умениями активного получения знаний и применения их в реальной жизни для решения практических задач.</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 связи с этим при изучении предмета «Химия» доминирующее значение приобретают такие цели и задачи, как:</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адаптация обучающихся к условиям динамично развивающегося мира, формирование интеллектуально развитой личности, готовой к самообразованию, сотрудничеству, самостоятельному принятию грамотных решений в конкретных жизненных ситуациях, связанных с веществами и их применением;</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формирование у обучающихся ключевых навыков (ключевых компетенций), имеющих универсальное значение для различных видов деятельности: решения проблем, поиска, анализа и обработки информации, необходимых для приобретения опыта деятельности, которая занимает важное место в познании химии, а также для оценки с позиций экологической безопасности характера влияния веществ и химических процессов на организм человека и природную среду;</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развитие познавательных интересов, интеллектуальных и творческих способностей обучающихся: способности самостоятельно приобретать новые знания по химии в соответствии с жизненными потребностями, использовать современные информационные технологии для поиска и анализа учебной и научно-популярной информации химического содержания;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формирование и развитие у обучающихся ассоциативного и логического мышления, наблюдательности, собранности, аккуратности, которые особенно необходимы, в частности, при планировании и проведении химического эксперимента;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воспитание у обучающихся убеждённости в гуманистической направленности химии, её важной роли в решении глобальных проблем рационального природопользования, пополнения энергетических ресурсов и сохранения природного равновесия, осознания необходимости бережного отношения к природе и своему здоровью, а также приобретения опыта использования полученных знаний для принятия грамотных решений в ситуациях, связанных с химическими явлениями.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 учебном плане среднего общего образования предмет «Химия» базового уровня входит в состав предметной области «Естественно-научные предметы».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Общее число часов, отведённых для изучения химии, на базовом уровне среднего общего образования, составляет 68 часов: в 10 классе – 34 часа (1 час в неделю), в 11 классе – 34 часа (1 час в неделю).</w:t>
      </w:r>
    </w:p>
    <w:p w:rsidR="00322F98" w:rsidRPr="006E6268" w:rsidRDefault="00322F98">
      <w:pPr>
        <w:rPr>
          <w:lang w:val="ru-RU"/>
        </w:rPr>
        <w:sectPr w:rsidR="00322F98" w:rsidRPr="006E6268">
          <w:pgSz w:w="11906" w:h="16383"/>
          <w:pgMar w:top="1134" w:right="850" w:bottom="1134" w:left="1701" w:header="720" w:footer="720" w:gutter="0"/>
          <w:cols w:space="720"/>
        </w:sectPr>
      </w:pPr>
    </w:p>
    <w:p w:rsidR="00322F98" w:rsidRPr="006E6268" w:rsidRDefault="00A40969">
      <w:pPr>
        <w:spacing w:after="0" w:line="264" w:lineRule="auto"/>
        <w:ind w:left="120"/>
        <w:jc w:val="both"/>
        <w:rPr>
          <w:lang w:val="ru-RU"/>
        </w:rPr>
      </w:pPr>
      <w:bookmarkStart w:id="7" w:name="block-76193385"/>
      <w:bookmarkEnd w:id="6"/>
      <w:r w:rsidRPr="006E6268">
        <w:rPr>
          <w:rFonts w:ascii="Times New Roman" w:hAnsi="Times New Roman"/>
          <w:b/>
          <w:color w:val="000000"/>
          <w:sz w:val="28"/>
          <w:lang w:val="ru-RU"/>
        </w:rPr>
        <w:lastRenderedPageBreak/>
        <w:t>СОДЕРЖАНИЕ ОБУЧЕНИЯ</w:t>
      </w:r>
    </w:p>
    <w:p w:rsidR="00322F98" w:rsidRPr="006E6268" w:rsidRDefault="00322F98">
      <w:pPr>
        <w:spacing w:after="0" w:line="264" w:lineRule="auto"/>
        <w:ind w:left="120"/>
        <w:jc w:val="both"/>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10 КЛАСС</w:t>
      </w:r>
      <w:r w:rsidRPr="006E6268">
        <w:rPr>
          <w:rFonts w:ascii="Times New Roman" w:hAnsi="Times New Roman"/>
          <w:color w:val="000000"/>
          <w:sz w:val="28"/>
          <w:lang w:val="ru-RU"/>
        </w:rPr>
        <w:t xml:space="preserve"> </w:t>
      </w:r>
    </w:p>
    <w:p w:rsidR="00322F98" w:rsidRPr="006E6268" w:rsidRDefault="00322F98">
      <w:pPr>
        <w:spacing w:after="0" w:line="264" w:lineRule="auto"/>
        <w:ind w:left="120"/>
        <w:jc w:val="both"/>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ОРГАНИЧЕСКАЯ ХИМИЯ</w:t>
      </w:r>
    </w:p>
    <w:p w:rsidR="00322F98" w:rsidRPr="006E6268" w:rsidRDefault="00322F98">
      <w:pPr>
        <w:spacing w:after="0" w:line="264" w:lineRule="auto"/>
        <w:ind w:left="120"/>
        <w:jc w:val="both"/>
        <w:rPr>
          <w:lang w:val="ru-RU"/>
        </w:rPr>
      </w:pP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Теоретические основы органической химии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Предмет органической химии: её возникновение, развитие и значение в получении новых веществ и материалов. Теория строения органических соединений А. М. Бутлерова, её основные положения. Структурные формулы органических веществ. Гомология, изомерия. Химическая связь в органических соединениях – одинарные и кратные связи.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Экспериментальные методы изучения веществ и их превращений: 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Углеводороды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Алканы: состав и строение, гомологический ряд. Метан и этан – простейшие представители алканов: физические и химические свойства (реакции замещения и горения), нахождение в природе, получение и применение.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Алкадиены: бутадиен-1,3 и метилбутадиен-1,3: строение, важнейшие химические свойства (реакция полимеризации). Получение синтетического каучука и резины.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Арены. Бензол: состав, строение, физические и химические свойства (реакции галогенирования и нитрования), получение и применение. </w:t>
      </w:r>
      <w:r w:rsidRPr="006E6268">
        <w:rPr>
          <w:rFonts w:ascii="Times New Roman" w:hAnsi="Times New Roman"/>
          <w:i/>
          <w:color w:val="000000"/>
          <w:sz w:val="28"/>
          <w:lang w:val="ru-RU"/>
        </w:rPr>
        <w:t>Толуол: состав, строение, физические и химические свойства (реакции галогенирования и нитрования), получение и применение.</w:t>
      </w:r>
      <w:r w:rsidRPr="006E6268">
        <w:rPr>
          <w:rFonts w:ascii="Times New Roman" w:hAnsi="Times New Roman"/>
          <w:color w:val="000000"/>
          <w:sz w:val="28"/>
          <w:lang w:val="ru-RU"/>
        </w:rPr>
        <w:t xml:space="preserve"> Токсичность </w:t>
      </w:r>
      <w:r w:rsidRPr="006E6268">
        <w:rPr>
          <w:rFonts w:ascii="Times New Roman" w:hAnsi="Times New Roman"/>
          <w:color w:val="000000"/>
          <w:sz w:val="28"/>
          <w:lang w:val="ru-RU"/>
        </w:rPr>
        <w:lastRenderedPageBreak/>
        <w:t xml:space="preserve">аренов. Генетическая связь между углеводородами, принадлежащими к различным классам.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Каменный уголь и продукты его переработки.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Экспериментальные методы изучения веществ и их превращений: ознакомление с образцами пластмасс, каучуков и резины, коллекции «Нефть» и «Уголь», моделирование молекул углеводородов и галогенопроизводных, проведение </w:t>
      </w:r>
      <w:r w:rsidRPr="006E6268">
        <w:rPr>
          <w:rFonts w:ascii="Times New Roman" w:hAnsi="Times New Roman"/>
          <w:color w:val="000000"/>
          <w:sz w:val="28"/>
          <w:u w:val="single"/>
          <w:lang w:val="ru-RU"/>
        </w:rPr>
        <w:t>практической работы</w:t>
      </w:r>
      <w:r w:rsidRPr="006E6268">
        <w:rPr>
          <w:rFonts w:ascii="Times New Roman" w:hAnsi="Times New Roman"/>
          <w:color w:val="000000"/>
          <w:sz w:val="28"/>
          <w:lang w:val="ru-RU"/>
        </w:rPr>
        <w:t xml:space="preserve">: получение этилена и изучение его свойств.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Расчётные задачи.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Кислородсодержащие органические соединения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Действие метанола и этанола на организм человека.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Действие на организм человека. Применение глицерина и этиленгликоля.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Фенол: строение молекулы, физические и химические свойства. Токсичность фенола. Применение фенола.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Альдегиды и </w:t>
      </w:r>
      <w:r w:rsidRPr="006E6268">
        <w:rPr>
          <w:rFonts w:ascii="Times New Roman" w:hAnsi="Times New Roman"/>
          <w:i/>
          <w:color w:val="000000"/>
          <w:sz w:val="28"/>
          <w:lang w:val="ru-RU"/>
        </w:rPr>
        <w:t>кетоны</w:t>
      </w:r>
      <w:r w:rsidRPr="006E6268">
        <w:rPr>
          <w:rFonts w:ascii="Times New Roman" w:hAnsi="Times New Roman"/>
          <w:color w:val="000000"/>
          <w:sz w:val="28"/>
          <w:lang w:val="ru-RU"/>
        </w:rPr>
        <w:t xml:space="preserve">. Формальдегид, ацетальдегид: строение, физические и химические свойства (реакции окисления и восстановления, качественные реакции), получение и применение.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Сложные эфиры как производные карбоновых кислот. Гидролиз сложных эфиров. Жиры. Гидролиз жиров. Применение жиров. Биологическая роль жиров.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w:t>
      </w:r>
      <w:r>
        <w:rPr>
          <w:rFonts w:ascii="Times New Roman" w:hAnsi="Times New Roman"/>
          <w:color w:val="000000"/>
          <w:sz w:val="28"/>
        </w:rPr>
        <w:t>II</w:t>
      </w:r>
      <w:r w:rsidRPr="006E6268">
        <w:rPr>
          <w:rFonts w:ascii="Times New Roman" w:hAnsi="Times New Roman"/>
          <w:color w:val="000000"/>
          <w:sz w:val="28"/>
          <w:lang w:val="ru-RU"/>
        </w:rPr>
        <w:t>), окисление аммиачным раствором оксида серебра(</w:t>
      </w:r>
      <w:r>
        <w:rPr>
          <w:rFonts w:ascii="Times New Roman" w:hAnsi="Times New Roman"/>
          <w:color w:val="000000"/>
          <w:sz w:val="28"/>
        </w:rPr>
        <w:t>I</w:t>
      </w:r>
      <w:r w:rsidRPr="006E6268">
        <w:rPr>
          <w:rFonts w:ascii="Times New Roman" w:hAnsi="Times New Roman"/>
          <w:color w:val="000000"/>
          <w:sz w:val="28"/>
          <w:lang w:val="ru-RU"/>
        </w:rPr>
        <w:t xml:space="preserve">), восстановление, брожение глюкозы), нахождение в природе, применение, биологическая роль. Фотосинтез. Фруктоза как изомер глюкозы.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Экспериментальные методы изучения веществ и их превращений: проведение, наблюдение и описание демонстрационных опытов: горение спиртов, качественные реакции одноатомных спиртов (окисление этанола оксидом меди(</w:t>
      </w:r>
      <w:r>
        <w:rPr>
          <w:rFonts w:ascii="Times New Roman" w:hAnsi="Times New Roman"/>
          <w:color w:val="000000"/>
          <w:sz w:val="28"/>
        </w:rPr>
        <w:t>II</w:t>
      </w:r>
      <w:r w:rsidRPr="006E6268">
        <w:rPr>
          <w:rFonts w:ascii="Times New Roman" w:hAnsi="Times New Roman"/>
          <w:color w:val="000000"/>
          <w:sz w:val="28"/>
          <w:lang w:val="ru-RU"/>
        </w:rPr>
        <w:t>)), многоатомных спиртов (взаимодействие глицерина с гидроксидом меди(</w:t>
      </w:r>
      <w:r>
        <w:rPr>
          <w:rFonts w:ascii="Times New Roman" w:hAnsi="Times New Roman"/>
          <w:color w:val="000000"/>
          <w:sz w:val="28"/>
        </w:rPr>
        <w:t>II</w:t>
      </w:r>
      <w:r w:rsidRPr="006E6268">
        <w:rPr>
          <w:rFonts w:ascii="Times New Roman" w:hAnsi="Times New Roman"/>
          <w:color w:val="000000"/>
          <w:sz w:val="28"/>
          <w:lang w:val="ru-RU"/>
        </w:rPr>
        <w:t>)), альдегидов (окисление аммиачным раствором оксида серебра(</w:t>
      </w:r>
      <w:r>
        <w:rPr>
          <w:rFonts w:ascii="Times New Roman" w:hAnsi="Times New Roman"/>
          <w:color w:val="000000"/>
          <w:sz w:val="28"/>
        </w:rPr>
        <w:t>I</w:t>
      </w:r>
      <w:r w:rsidRPr="006E6268">
        <w:rPr>
          <w:rFonts w:ascii="Times New Roman" w:hAnsi="Times New Roman"/>
          <w:color w:val="000000"/>
          <w:sz w:val="28"/>
          <w:lang w:val="ru-RU"/>
        </w:rPr>
        <w:t>) и гидроксидом меди(</w:t>
      </w:r>
      <w:r>
        <w:rPr>
          <w:rFonts w:ascii="Times New Roman" w:hAnsi="Times New Roman"/>
          <w:color w:val="000000"/>
          <w:sz w:val="28"/>
        </w:rPr>
        <w:t>II</w:t>
      </w:r>
      <w:r w:rsidRPr="006E6268">
        <w:rPr>
          <w:rFonts w:ascii="Times New Roman" w:hAnsi="Times New Roman"/>
          <w:color w:val="000000"/>
          <w:sz w:val="28"/>
          <w:lang w:val="ru-RU"/>
        </w:rPr>
        <w:t>), взаимодействие крахмала с иодом), проведение практической работы: свойства раствора уксусной кислоты.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Расчётные задачи.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Азотсодержащие органические соединения.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Белки как природные высокомолекулярные соединения. Первичная, вторичная и третичная структура белков. Химические свойства белков: гидролиз, денатурация, качественные реакции на белки.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Экспериментальные методы изучения веществ и их превращений: наблюдение и описание демонстрационных опытов: денатурация белков при нагревании, цветные реакции белков.</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Высокомолекулярные соединения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Экспериментальные методы изучения веществ и их превращений: ознакомление с образцами природных и искусственных волокон, пластмасс, каучуков.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Межпредметные связи.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Реализация межпредметных связей при изучении органической химии в 10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Общие естественно-научные понятия: явление, научный факт, гипотеза, закон, теория, анализ, синтез, классификация, периодичность, наблюдение, измерение, эксперимент, моделирование.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Физика: материя, энергия, масса, атом, электрон, молекула, энергетический уровень, вещество, тело, объём, агрегатное состояние вещества, физические величины и единицы их измерения.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Биология: клетка, организм, биосфера, обмен веществ в организме, фотосинтез, биологически активные вещества (белки, углеводы, жиры, ферменты).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География: минералы, горные породы, полезные ископаемые, топливо, ресурсы.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Технология: пищевые продукты, основы рационального питания, моющие средства, лекарственные и косметические препараты, материалы из искусственных и синтетических волокон.</w:t>
      </w:r>
    </w:p>
    <w:p w:rsidR="00322F98" w:rsidRPr="006E6268" w:rsidRDefault="00322F98">
      <w:pPr>
        <w:spacing w:after="0" w:line="264" w:lineRule="auto"/>
        <w:ind w:left="120"/>
        <w:jc w:val="both"/>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 xml:space="preserve">11 КЛАСС </w:t>
      </w:r>
    </w:p>
    <w:p w:rsidR="00322F98" w:rsidRPr="006E6268" w:rsidRDefault="00322F98">
      <w:pPr>
        <w:spacing w:after="0" w:line="264" w:lineRule="auto"/>
        <w:ind w:left="120"/>
        <w:jc w:val="both"/>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ОБЩАЯ И НЕОРГАНИЧЕСКАЯ ХИМИЯ</w:t>
      </w:r>
    </w:p>
    <w:p w:rsidR="00322F98" w:rsidRPr="006E6268" w:rsidRDefault="00322F98">
      <w:pPr>
        <w:spacing w:after="0" w:line="264" w:lineRule="auto"/>
        <w:ind w:left="120"/>
        <w:jc w:val="both"/>
        <w:rPr>
          <w:lang w:val="ru-RU"/>
        </w:rPr>
      </w:pP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Теоретические основы химии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Химический элемент. Атом. Ядро атома, изотопы. Электронная оболочка. Энергетические уровни, подуровни. Атомные орбитали, </w:t>
      </w:r>
      <w:r>
        <w:rPr>
          <w:rFonts w:ascii="Times New Roman" w:hAnsi="Times New Roman"/>
          <w:color w:val="000000"/>
          <w:sz w:val="28"/>
        </w:rPr>
        <w:t>s</w:t>
      </w:r>
      <w:r w:rsidRPr="006E6268">
        <w:rPr>
          <w:rFonts w:ascii="Times New Roman" w:hAnsi="Times New Roman"/>
          <w:color w:val="000000"/>
          <w:sz w:val="28"/>
          <w:lang w:val="ru-RU"/>
        </w:rPr>
        <w:t xml:space="preserve">-, </w:t>
      </w:r>
      <w:r>
        <w:rPr>
          <w:rFonts w:ascii="Times New Roman" w:hAnsi="Times New Roman"/>
          <w:color w:val="000000"/>
          <w:sz w:val="28"/>
        </w:rPr>
        <w:t>p</w:t>
      </w:r>
      <w:r w:rsidRPr="006E6268">
        <w:rPr>
          <w:rFonts w:ascii="Times New Roman" w:hAnsi="Times New Roman"/>
          <w:color w:val="000000"/>
          <w:sz w:val="28"/>
          <w:lang w:val="ru-RU"/>
        </w:rPr>
        <w:t xml:space="preserve">-, </w:t>
      </w:r>
      <w:r>
        <w:rPr>
          <w:rFonts w:ascii="Times New Roman" w:hAnsi="Times New Roman"/>
          <w:color w:val="000000"/>
          <w:sz w:val="28"/>
        </w:rPr>
        <w:t>d</w:t>
      </w:r>
      <w:r w:rsidRPr="006E6268">
        <w:rPr>
          <w:rFonts w:ascii="Times New Roman" w:hAnsi="Times New Roman"/>
          <w:color w:val="000000"/>
          <w:sz w:val="28"/>
          <w:lang w:val="ru-RU"/>
        </w:rPr>
        <w:t xml:space="preserve">- элементы. Особенности распределения электронов по орбиталям в атомах элементов первых четырёх периодов. Электронная конфигурация атомов.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Периодический закон и Периодическая система химических элементов Д. И. Менделеева. Связь периодического закона и Периодической системы химических элементов Д. И. Менделеева с современной теорией строения атомов. Закономерности изменения свойств химических элементов и образуемых ими простых и сложных веществ по группам и периодам. Значение периодического закона в развитии науки.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Строение вещества. Химическая связь. Виды 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 xml:space="preserve">Вещества молекулярного и немолекулярного строения. Закон постоянства состава вещества. Типы кристаллических решёток. Зависимость свойства веществ от типа кристаллической решётки.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Понятие о дисперсных системах. Истинные и коллоидные растворы. Массовая доля вещества в растворе.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Классификация неорганических соединений. Номенклатура неорганических веществ. Генетическая связь неорганических веществ, принадлежащих к различным классам.</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Химическая реакция. 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Скорость реакции, её зависимость от различных факторов. Обратимые реакции. Химическое равновесие. Факторы, влияющие на состояние химического равновесия. Принцип Ле Шателье.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Электролитическая диссоциация. Сильные и слабые электролиты. Среда водных растворов веществ: кислая, нейтральная, щелочная.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Окислительно-восстановительные реакции.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Экспериментальные методы изучения веществ и их превращений: демонстрация таблиц «Периодическая система химических элементов Д. И. Менделеева», изучение моделей кристаллических решёток, наблюдение и описание демонстрационных и лабораторных опытов (разложение пероксида водорода в присутствии катализатора, определение среды растворов веществ с помощью универсального индикатора, реакции ионного обмена), проведение практической работы «Влияние различных факторов на скорость химической реакции».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Расчётные задачи.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Расчёты по уравнениям химических реакций, в том числе термохимические расчёты, расчёты с использованием понятия «массовая доля вещества».</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Неорганическая химия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Неметаллы. Положение неметаллов в Периодической системе химических элементов Д. И. Менделеева и особенности строения атомов. Физические свойства неметаллов. Аллотропия неметаллов (на примере кислорода, серы, фосфора и углерода).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Химические свойства важнейших неметаллов (галогенов, серы, азота, фосфора, углерода и кремния) и их соединений (оксидов, кислородсодержащих кислот, водородных соединений).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Применение важнейших неметаллов и их соединений.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Металлы. Положение металлов в Периодической системе химических элементов Д. И. Менделеева.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Химические свойства важнейших металлов (натрий, калий, кальций, магний, алюминий, цинк, хром, железо, медь) и их соединений.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Общие способы получения металлов. Применение металлов в быту и технике.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Экспериментальные методы изучения веществ и их превращений: изучение коллекции «Металлы и сплавы», образцов неметаллов, решение экспериментальных задач, наблюдение и описание демонстрационных и лабораторных опытов (взаимодействие гидроксида алюминия с растворами кислот и щелочей, качественные реакции на катионы металлов).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Расчётные задачи.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Химия и жизнь</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Роль химии в обеспечении экологической, энергетической и пищевой безопасности, развитии медицины. Понятие о научных методах познания веществ и химических реакций.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Представления об общих научных принципах промышленного получения важнейших веществ.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Человек в мире веществ и материалов: важнейшие строительные материалы, конструкционные материалы, краски, стекло, керамика, материалы для электроники, наноматериалы, органические и минеральные удобрения.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Химия и здоровье человека: правила использования лекарственных препаратов, правила безопасного использования препаратов бытовой химии в повседневной жизни.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Межпредметные связи.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Реализация межпредметных связей при изучении общей и неорганической химии в 11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явление.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Биология: клетка, организм, экосистема, биосфера, макро- и микроэлементы, витамины, обмен веществ в организме.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География: минералы, горные породы, полезные ископаемые, топливо, ресурсы.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Технология: химическая промышленность, металлургия, производство строительных материалов, сельскохозяйственное производство, пищевая промышленность, фармацевтическая промышленность, производство косметических препаратов, производство конструкционных материалов, электронная промышленность, нанотехнологии.</w:t>
      </w:r>
    </w:p>
    <w:p w:rsidR="00322F98" w:rsidRPr="006E6268" w:rsidRDefault="00322F98">
      <w:pPr>
        <w:spacing w:after="0" w:line="264" w:lineRule="auto"/>
        <w:ind w:left="120"/>
        <w:jc w:val="both"/>
        <w:rPr>
          <w:lang w:val="ru-RU"/>
        </w:rPr>
      </w:pPr>
    </w:p>
    <w:p w:rsidR="00322F98" w:rsidRPr="006E6268" w:rsidRDefault="00322F98">
      <w:pPr>
        <w:rPr>
          <w:lang w:val="ru-RU"/>
        </w:rPr>
        <w:sectPr w:rsidR="00322F98" w:rsidRPr="006E6268">
          <w:pgSz w:w="11906" w:h="16383"/>
          <w:pgMar w:top="1134" w:right="850" w:bottom="1134" w:left="1701" w:header="720" w:footer="720" w:gutter="0"/>
          <w:cols w:space="720"/>
        </w:sectPr>
      </w:pPr>
    </w:p>
    <w:p w:rsidR="00322F98" w:rsidRPr="006E6268" w:rsidRDefault="00A40969">
      <w:pPr>
        <w:spacing w:after="0" w:line="264" w:lineRule="auto"/>
        <w:ind w:left="120"/>
        <w:jc w:val="both"/>
        <w:rPr>
          <w:lang w:val="ru-RU"/>
        </w:rPr>
      </w:pPr>
      <w:bookmarkStart w:id="8" w:name="block-76193386"/>
      <w:bookmarkEnd w:id="7"/>
      <w:r w:rsidRPr="006E6268">
        <w:rPr>
          <w:rFonts w:ascii="Times New Roman" w:hAnsi="Times New Roman"/>
          <w:color w:val="000000"/>
          <w:sz w:val="28"/>
          <w:lang w:val="ru-RU"/>
        </w:rPr>
        <w:lastRenderedPageBreak/>
        <w:t>ПЛАНИРУЕМЫЕ РЕЗУЛЬТАТЫ ОСВОЕНИЯ ПРОГРАММЫ ПО ХИМИИ НА БАЗОВОМ УРОВНЕ СРЕДНЕГО ОБЩЕГО ОБРАЗОВАНИЯ</w:t>
      </w:r>
    </w:p>
    <w:p w:rsidR="00322F98" w:rsidRPr="006E6268" w:rsidRDefault="00322F98">
      <w:pPr>
        <w:spacing w:after="0" w:line="264" w:lineRule="auto"/>
        <w:ind w:left="120"/>
        <w:jc w:val="both"/>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ЛИЧНОСТНЫЕ РЕЗУЛЬТАТЫ</w:t>
      </w:r>
    </w:p>
    <w:p w:rsidR="00322F98" w:rsidRPr="006E6268" w:rsidRDefault="00322F98">
      <w:pPr>
        <w:spacing w:after="0" w:line="264" w:lineRule="auto"/>
        <w:ind w:left="120"/>
        <w:jc w:val="both"/>
        <w:rPr>
          <w:lang w:val="ru-RU"/>
        </w:rPr>
      </w:pP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ФГОС СОО устанавливает требования к результатам освоения обучающимися программ среднего общего образования (личностным, метапредметным и предметным). Научно-методической основой для разработки планируемых результатов освоения программ среднего общего образования является системно-деятельностный подход.</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В соответствии с системно-деятельностным подходом в структуре личностных результатов освоения предмета «Химия» на уровне среднего общего образования выделены следующие составляющие: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осознание обучающимися российской гражданской идентичности – готовности к саморазвитию, самостоятельности и самоопределению;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наличие мотивации к обучению;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целенаправленное развитие внутренних убеждений личности на основе ключевых ценностей и исторических традиций базовой науки химии;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готовность и способность обучающихся руководствоваться в своей деятельности ценностно-смысловыми установками, присущими целостной системе химического образования;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наличие правосознания экологической культуры и способности ставить цели и строить жизненные планы.</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Личностные результаты освоения предмета «Химия» достигаются в единстве учебной и воспитательной деятельности в соответствии с гуманистическими, социокультурными, духовно-нравственными ценностями и идеалами российского гражданского общества, принятыми в обществе нормами и правилами поведения, способствующими процессам самопознания, саморазвития и нравственного становления личности обучающихся.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Личностные результаты освоения предмета «Химия» отражают сформированность опыта познавательной и практической деятельности обучающихся по реализации принятых в обществе ценностей, в том числе в части: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1) гражданского воспитания</w:t>
      </w:r>
      <w:r w:rsidRPr="006E6268">
        <w:rPr>
          <w:rFonts w:ascii="Times New Roman" w:hAnsi="Times New Roman"/>
          <w:color w:val="000000"/>
          <w:sz w:val="28"/>
          <w:lang w:val="ru-RU"/>
        </w:rPr>
        <w:t>:</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осознания обучающимися своих конституционных прав и обязанностей, уважения к закону и правопорядку;</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представления о социальных нормах и правилах межличностных отношений в коллективе;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 xml:space="preserve">готовности к совместной творческой деятельности при создании учебных проектов, решении учебных и познавательных задач, выполнении химических экспериментов;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способности понимать и принимать мотивы, намерения, логику и аргументы других при анализе различных видов учебной деятельности;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2) патриотического воспитания</w:t>
      </w:r>
      <w:r w:rsidRPr="006E6268">
        <w:rPr>
          <w:rFonts w:ascii="Times New Roman" w:hAnsi="Times New Roman"/>
          <w:color w:val="000000"/>
          <w:sz w:val="28"/>
          <w:lang w:val="ru-RU"/>
        </w:rPr>
        <w:t>:</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ценностного отношения к историческому и научному наследию отечественной химии;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уважения к процессу творчества в области теории и практического применения химии, осознания того, что достижения науки есть результат длительных наблюдений, кропотливых экспериментальных поисков, постоянного труда учёных и практиков;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интереса и познавательных мотивов в получении и последующем анализе информации о передовых достижениях современной отечественной химии;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3) духовно-нравственного воспитания: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нравственного сознания, этического поведения;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способности оценивать ситуации, связанные с химическими явлениями, и принимать осознанные решения, ориентируясь на морально-нравственные нормы и ценности;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готовности оценивать своё поведение и поступки своих товарищей с позиций нравственных и правовых норм и осознание последствий этих поступков;</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4) формирования культуры здоровья: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понимания ценностей здорового и безопасного образа жизни, необходимости ответственного отношения к собственному физическому и психическому здоровью;</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соблюдения правил безопасного обращения с веществами в быту, повседневной жизни и в трудовой деятельности;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понимания ценности правил индивидуального и коллективного безопасного поведения в ситуациях, угрожающих здоровью и жизни людей;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осознания последствий и неприятия вредных привычек (употребления алкоголя, наркотиков, курения);</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5) трудового воспитания: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коммуникативной компетентности в учебно-исследовательской деятельности, общественно полезной, творческой и других видах деятельности;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установки на активное участие в решении практических задач социальной направленности (в рамках своего класса, школы);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 xml:space="preserve">интереса к практическому изучению профессий различного рода, в том числе на основе применения предметных знаний по химии;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уважения к труду, людям труда и результатам трудовой деятельности;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готовности к осознанному выбору индивидуальной траектории образования, будущей профессии и реализации собственных жизненных планов с учётом личностных интересов, способностей к химии, интересов и потребностей общества;</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6) экологического воспитания: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экологически целесообразного отношения к природе, как источнику существования жизни на Земле;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понимания глобального характера экологических проблем, влияния экономических процессов на состояние природной и социальной среды;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осознания необходимости использования достижений химии для решения вопросов рационального природопользования;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активного неприятия действий, приносящих вред окружающей природной среде, умения прогнозировать неблагоприятные экологические последствия предпринимаемых действий и предотвращать их;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наличия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способности и умения активно противостоять идеологии хемофобии;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7) ценности научного познания: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сформированности мировоззрения, соответствующего современному уровню развития науки и общественной практики;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понимания специфики химии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и человека, в познании природных закономерностей и решении проблем сохранения природного равновесия;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убеждённости в особой значимости химии для современной цивилизации: в её гуманистической направленности и важной роли в создании новой базы материальной культуры, решении глобальных проблем устойчивого развития человечества – сырьевой, энергетической, пищевой и экологической безопасности, в развитии медицины, обеспечении условий успешного труда и экологически комфортной жизни каждого члена общества;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естественно-научной грамотности: понимания сущности методов познания, используемых в естественных науках, способности использовать </w:t>
      </w:r>
      <w:r w:rsidRPr="006E6268">
        <w:rPr>
          <w:rFonts w:ascii="Times New Roman" w:hAnsi="Times New Roman"/>
          <w:color w:val="000000"/>
          <w:sz w:val="28"/>
          <w:lang w:val="ru-RU"/>
        </w:rPr>
        <w:lastRenderedPageBreak/>
        <w:t>получаемые знания для анализа и объяснения явлений окружающего мира и происходящих в нём изменений, умения делать обоснованные заключения на основе научных фактов и имеющихся данных с целью получения достоверных выводов;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способности самостоятельно использовать химические знания для решения проблем в реальных жизненных ситуациях;</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интереса к познанию и исследовательской деятельности;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готовности и способности к непрерывному образованию и самообразованию, к активному получению новых знаний по химии в соответствии с жизненными потребностями;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интереса к особенностям труда в различных сферах профессиональной деятельности.</w:t>
      </w:r>
    </w:p>
    <w:p w:rsidR="00322F98" w:rsidRPr="006E6268" w:rsidRDefault="00A40969">
      <w:pPr>
        <w:spacing w:after="0"/>
        <w:ind w:left="120"/>
        <w:rPr>
          <w:lang w:val="ru-RU"/>
        </w:rPr>
      </w:pPr>
      <w:r w:rsidRPr="006E6268">
        <w:rPr>
          <w:rFonts w:ascii="Times New Roman" w:hAnsi="Times New Roman"/>
          <w:b/>
          <w:color w:val="000000"/>
          <w:sz w:val="28"/>
          <w:lang w:val="ru-RU"/>
        </w:rPr>
        <w:t>МЕТАПРЕДМЕТНЫЕ РЕЗУЛЬТАТЫ</w:t>
      </w:r>
    </w:p>
    <w:p w:rsidR="00322F98" w:rsidRPr="006E6268" w:rsidRDefault="00322F98">
      <w:pPr>
        <w:spacing w:after="0"/>
        <w:ind w:left="120"/>
        <w:rPr>
          <w:lang w:val="ru-RU"/>
        </w:rPr>
      </w:pP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Метапредметные результаты освоения учебного предмета «Химия» на уровне среднего общего образования включают: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(материя,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Метапредметные результаты отражают овладение универсальными учебными познавательными, коммуникативными и регулятивными действиями. </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Овладение универсальными учебными познавательными действиями: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1) базовые логические действия: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самостоятельно формулировать и актуализировать проблему, всесторонне её рассматривать;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определять цели деятельности, задавая параметры и критерии их достижения, соотносить результаты деятельности с поставленными целями;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использовать при освоении знаний приёмы логического мышления – выделять характерные признаки понятий и устанавливать их взаимосвязь, </w:t>
      </w:r>
      <w:r w:rsidRPr="006E6268">
        <w:rPr>
          <w:rFonts w:ascii="Times New Roman" w:hAnsi="Times New Roman"/>
          <w:color w:val="000000"/>
          <w:sz w:val="28"/>
          <w:lang w:val="ru-RU"/>
        </w:rPr>
        <w:lastRenderedPageBreak/>
        <w:t xml:space="preserve">использовать соответствующие понятия для объяснения отдельных фактов и явлений;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выбирать основания и критерии для классификации веществ и химических реакций;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устанавливать причинно-следственные связи между изучаемыми явлениями;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применять в процессе познания, используемые в химии символические (знаковые) модели, преобразовывать модельные представления – химический знак (символ) элемента, химическая формула, уравнение химической реакции – при решении учебных познавательных и практических задач, применять названные модельные представления для выявления характерных признаков изучаемых веществ и химических реакций.</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2) базовые исследовательские действия: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владеть основами методов научного познания веществ и химических реакций;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формулировать цели и задачи исследования, использовать поставленные и самостоятельно сформулированные вопросы в качестве инструмента познания и основы для формирования гипотезы по проверке правильности высказываемых суждений;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владеть навыками самостоятельного планирования и проведения ученических экспериментов, совершенствовать умения наблюдать за ходом процесса, самостоятельно прогнозировать его результат, формулировать обобщения и выводы относительно достоверности результатов исследования, составлять обоснованный отчёт о проделанной работе;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приобретать опыт ученической исследовательской и проектной деятельности, проявлять способность и готовность к самостоятельному поиску методов решения практических задач, применению различных методов познания.</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3) работа с информацией: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 различных видов и форм представления, критически оценивать её достоверность и непротиворечивость;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 xml:space="preserve">формулировать запросы и применять различные методы при поиске и отборе информации, необходимой для выполнения учебных задач определённого типа;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приобретать опыт использования информационно-коммуникативных технологий и различных поисковых систем;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самостоятельно выбирать оптимальную форму представления информации (схемы, графики, диаграммы, таблицы, рисунки и другие);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использовать научный язык в качестве средства при работе с химической информацией: применять межпредметные (физические и математические) знаки и символы, формулы, аббревиатуры, номенклатуру;</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использовать и преобразовывать знаково-символические средства наглядности.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Овладение универсальными коммуникативными действиями: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задавать вопросы по существу обсуждаемой темы в ходе диалога и/или дискуссии, высказывать идеи, формулировать свои предложения относительно выполнения предложенной задачи;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выступать с презентацией результатов познавательной деятельности, полученных самостоятельно или совместно со сверстниками при выполнении химического эксперимента, практической работы по исследованию свойств изучаемых веществ, реализации учебного проекта и формулировать выводы по результатам проведённых исследований путём согласования позиций в ходе обсуждения и обмена мнениями.</w:t>
      </w:r>
    </w:p>
    <w:p w:rsidR="00322F98" w:rsidRPr="006E6268" w:rsidRDefault="00A40969">
      <w:pPr>
        <w:spacing w:after="0" w:line="264" w:lineRule="auto"/>
        <w:ind w:firstLine="600"/>
        <w:jc w:val="both"/>
        <w:rPr>
          <w:lang w:val="ru-RU"/>
        </w:rPr>
      </w:pPr>
      <w:r w:rsidRPr="006E6268">
        <w:rPr>
          <w:rFonts w:ascii="Times New Roman" w:hAnsi="Times New Roman"/>
          <w:b/>
          <w:color w:val="000000"/>
          <w:sz w:val="28"/>
          <w:lang w:val="ru-RU"/>
        </w:rPr>
        <w:t>Овладение универсальными регулятивными действиями: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самостоятельно планировать и осуществлять свою познавательную деятельность, определяя её цели и задачи, контролировать и по мере необходимости корректировать предлагаемый алгоритм действий при выполнении учебных и исследовательских задач, выбирать наиболее эффективный способ их решения с учётом получения новых знаний о веществах и химических реакциях;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осуществлять самоконтроль своей деятельности на основе самоанализа и самооценки.</w:t>
      </w:r>
    </w:p>
    <w:p w:rsidR="00322F98" w:rsidRPr="006E6268" w:rsidRDefault="00322F98">
      <w:pPr>
        <w:spacing w:after="0"/>
        <w:ind w:left="120"/>
        <w:rPr>
          <w:lang w:val="ru-RU"/>
        </w:rPr>
      </w:pPr>
    </w:p>
    <w:p w:rsidR="00322F98" w:rsidRPr="006E6268" w:rsidRDefault="00A40969">
      <w:pPr>
        <w:spacing w:after="0"/>
        <w:ind w:left="120"/>
        <w:rPr>
          <w:lang w:val="ru-RU"/>
        </w:rPr>
      </w:pPr>
      <w:r w:rsidRPr="006E6268">
        <w:rPr>
          <w:rFonts w:ascii="Times New Roman" w:hAnsi="Times New Roman"/>
          <w:b/>
          <w:color w:val="000000"/>
          <w:sz w:val="28"/>
          <w:lang w:val="ru-RU"/>
        </w:rPr>
        <w:t>ПРЕДМЕТНЫЕ РЕЗУЛЬТАТЫ</w:t>
      </w:r>
    </w:p>
    <w:p w:rsidR="00322F98" w:rsidRPr="006E6268" w:rsidRDefault="00322F98">
      <w:pPr>
        <w:spacing w:after="0"/>
        <w:ind w:left="120"/>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10 КЛАСС</w:t>
      </w:r>
    </w:p>
    <w:p w:rsidR="00322F98" w:rsidRPr="006E6268" w:rsidRDefault="00322F98">
      <w:pPr>
        <w:spacing w:after="0" w:line="264" w:lineRule="auto"/>
        <w:ind w:left="120"/>
        <w:jc w:val="both"/>
        <w:rPr>
          <w:lang w:val="ru-RU"/>
        </w:rPr>
      </w:pP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Предметные результаты освоения курса «Органическая химия» отражают:</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сформированность представлений о химической составляющей естественно-научной картины мира, роли химии в познании явлений </w:t>
      </w:r>
      <w:r w:rsidRPr="006E6268">
        <w:rPr>
          <w:rFonts w:ascii="Times New Roman" w:hAnsi="Times New Roman"/>
          <w:color w:val="000000"/>
          <w:sz w:val="28"/>
          <w:lang w:val="ru-RU"/>
        </w:rPr>
        <w:lastRenderedPageBreak/>
        <w:t>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владение системой химических знаний, которая включает: основополагающие понятия (химический элемент, атом, электронная оболочка атома, молекула, валентность, электроотрицательность, химическая связь, структурная формула (развёрнутая и сокращённая), моль, молярная масса, молярный объём, углеродный скелет, функциональная группа, радикал, изомерия, изомеры, гомологический ряд, гомологи, углеводороды, кислород и азотсодержащие соединения, мономер, полимер, структурное звено, высокомолекулярные соединения); теории и законы (теория строения органических веществ А. М. Бутлерова, закон сохранения массы веществ);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органических веществ в быту и практической деятельности человека;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использовать химическую символику для составления молекулярных и структурных (развёрнутой, сокращённой)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устанавливать принадлежность изученных органических веществ по их составу и строению к определённому классу/группе соединений (углеводороды, кислород и азотсодержащие соединения, высокомолекулярные соединения), давать им названия по систематической номенклатуре (</w:t>
      </w:r>
      <w:r>
        <w:rPr>
          <w:rFonts w:ascii="Times New Roman" w:hAnsi="Times New Roman"/>
          <w:color w:val="000000"/>
          <w:sz w:val="28"/>
        </w:rPr>
        <w:t>IUPAC</w:t>
      </w:r>
      <w:r w:rsidRPr="006E6268">
        <w:rPr>
          <w:rFonts w:ascii="Times New Roman" w:hAnsi="Times New Roman"/>
          <w:color w:val="000000"/>
          <w:sz w:val="28"/>
          <w:lang w:val="ru-RU"/>
        </w:rPr>
        <w:t>), а также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сформированность умения определять виды химической связи в органических соединениях (одинарные и кратные);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сформированность умения применять положения теории строения органических веществ А. М. Бутлерова для объяснения зависимости свойств веществ от их состава и строения; закон сохранения массы веществ;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(метан, этан, 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 иллюстрировать генетическую связь между ними уравнениями соответствующих химических реакций с использованием структурных формул;</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переработки;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проводить вычисления по химическим уравнениям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владеть системой знаний об основных методах научного познания, используемых в химии при изучении 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применением;</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 белков)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критически анализировать химическую информацию, получаемую из разных источников (средства массовой информации, Интернет и других);</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органических веществ, понимая смысл показателя ПДК, пояснять на примерах способы уменьшения и предотвращения их вредного воздействия на организм человека;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для слепых и слабовидящих обучающихся: умение использовать рельефно-точечную систему обозначений Л. Брайля для записи химических формул.</w:t>
      </w:r>
    </w:p>
    <w:p w:rsidR="00322F98" w:rsidRPr="006E6268" w:rsidRDefault="00322F98">
      <w:pPr>
        <w:spacing w:after="0" w:line="264" w:lineRule="auto"/>
        <w:ind w:left="120"/>
        <w:jc w:val="both"/>
        <w:rPr>
          <w:lang w:val="ru-RU"/>
        </w:rPr>
      </w:pPr>
    </w:p>
    <w:p w:rsidR="00322F98" w:rsidRPr="006E6268" w:rsidRDefault="00A40969">
      <w:pPr>
        <w:spacing w:after="0" w:line="264" w:lineRule="auto"/>
        <w:ind w:left="120"/>
        <w:jc w:val="both"/>
        <w:rPr>
          <w:lang w:val="ru-RU"/>
        </w:rPr>
      </w:pPr>
      <w:r w:rsidRPr="006E6268">
        <w:rPr>
          <w:rFonts w:ascii="Times New Roman" w:hAnsi="Times New Roman"/>
          <w:b/>
          <w:color w:val="000000"/>
          <w:sz w:val="28"/>
          <w:lang w:val="ru-RU"/>
        </w:rPr>
        <w:t>11 КЛАСС</w:t>
      </w:r>
    </w:p>
    <w:p w:rsidR="00322F98" w:rsidRPr="006E6268" w:rsidRDefault="00322F98">
      <w:pPr>
        <w:spacing w:after="0" w:line="264" w:lineRule="auto"/>
        <w:ind w:left="120"/>
        <w:jc w:val="both"/>
        <w:rPr>
          <w:lang w:val="ru-RU"/>
        </w:rPr>
      </w:pP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Предметные результаты освоения курса «Общая и неорганическая химия» отражают:</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владение системой химических знаний, которая включает: основополагающие понятия (химический элемент, атом, изотоп, </w:t>
      </w:r>
      <w:r>
        <w:rPr>
          <w:rFonts w:ascii="Times New Roman" w:hAnsi="Times New Roman"/>
          <w:color w:val="000000"/>
          <w:sz w:val="28"/>
        </w:rPr>
        <w:t>s</w:t>
      </w:r>
      <w:r w:rsidRPr="006E6268">
        <w:rPr>
          <w:rFonts w:ascii="Times New Roman" w:hAnsi="Times New Roman"/>
          <w:color w:val="000000"/>
          <w:sz w:val="28"/>
          <w:lang w:val="ru-RU"/>
        </w:rPr>
        <w:t xml:space="preserve">-, </w:t>
      </w:r>
      <w:r>
        <w:rPr>
          <w:rFonts w:ascii="Times New Roman" w:hAnsi="Times New Roman"/>
          <w:color w:val="000000"/>
          <w:sz w:val="28"/>
        </w:rPr>
        <w:t>p</w:t>
      </w:r>
      <w:r w:rsidRPr="006E6268">
        <w:rPr>
          <w:rFonts w:ascii="Times New Roman" w:hAnsi="Times New Roman"/>
          <w:color w:val="000000"/>
          <w:sz w:val="28"/>
          <w:lang w:val="ru-RU"/>
        </w:rPr>
        <w:t xml:space="preserve">-, </w:t>
      </w:r>
      <w:r>
        <w:rPr>
          <w:rFonts w:ascii="Times New Roman" w:hAnsi="Times New Roman"/>
          <w:color w:val="000000"/>
          <w:sz w:val="28"/>
        </w:rPr>
        <w:t>d</w:t>
      </w:r>
      <w:r w:rsidRPr="006E6268">
        <w:rPr>
          <w:rFonts w:ascii="Times New Roman" w:hAnsi="Times New Roman"/>
          <w:color w:val="000000"/>
          <w:sz w:val="28"/>
          <w:lang w:val="ru-RU"/>
        </w:rPr>
        <w:t>- электронные орбитали атомов, ион, молекула, моль, молярный объём, валентность, электроотрицательность, степень окисления, химическая связь (ковалентная, ионная, металлическая, водородная), кристаллическая решётка, типы химических реакций,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электролитической диссоциации, периодический закон Д. И. Менделеева, закон сохранения массы веществ, закон сохранения и превращения энергии при химических реакциях),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неорганических веществ в быту и практической деятельности человека;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сформированность умений выявлять характерные признаки понятий, устанавливать их взаимосвязь, использовать соответствующие понятия при описании неорганических веществ и их превращений;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использовать химическую символику для составления формул веществ и уравнений химических реакций, систематическую номенклатуру (</w:t>
      </w:r>
      <w:r>
        <w:rPr>
          <w:rFonts w:ascii="Times New Roman" w:hAnsi="Times New Roman"/>
          <w:color w:val="000000"/>
          <w:sz w:val="28"/>
        </w:rPr>
        <w:t>IUPAC</w:t>
      </w:r>
      <w:r w:rsidRPr="006E6268">
        <w:rPr>
          <w:rFonts w:ascii="Times New Roman" w:hAnsi="Times New Roman"/>
          <w:color w:val="000000"/>
          <w:sz w:val="28"/>
          <w:lang w:val="ru-RU"/>
        </w:rPr>
        <w:t>) и тривиальные названия отдельных неорганических веществ (угарный газ, углекислый газ, аммиак, гашёная известь, негашёная известь, питьевая сода, пирит и другие);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определять валентность и степень окисления химических элементов в соединениях различного состава, вид химической связи (ковалентная, ионная, металлическая, водородная) в соединениях, тип кристаллической решётки конкретного вещества (атомная, молекулярная, ионная, металлическая), характер среды в водных растворах неорганических соединений;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устанавливать принадлежность неорганических веществ по их составу к определённому классу/группе соединений (простые вещества – металлы и неметаллы, оксиды, основания, кислоты, амфотерные гидроксиды, соли);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сформированность умений раскрывать смысл периодического закона Д. И. Менделеева и демонстрировать его систематизирующую, объяснительную и прогностическую функции;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характеризовать электронное строение атомов химических элементов 1–4 периодов Периодической системы химических элементов Д. И. Менделеева, используя понятия «</w:t>
      </w:r>
      <w:r>
        <w:rPr>
          <w:rFonts w:ascii="Times New Roman" w:hAnsi="Times New Roman"/>
          <w:color w:val="000000"/>
          <w:sz w:val="28"/>
        </w:rPr>
        <w:t>s</w:t>
      </w:r>
      <w:r w:rsidRPr="006E6268">
        <w:rPr>
          <w:rFonts w:ascii="Times New Roman" w:hAnsi="Times New Roman"/>
          <w:color w:val="000000"/>
          <w:sz w:val="28"/>
          <w:lang w:val="ru-RU"/>
        </w:rPr>
        <w:t xml:space="preserve">-, </w:t>
      </w:r>
      <w:r>
        <w:rPr>
          <w:rFonts w:ascii="Times New Roman" w:hAnsi="Times New Roman"/>
          <w:color w:val="000000"/>
          <w:sz w:val="28"/>
        </w:rPr>
        <w:t>p</w:t>
      </w:r>
      <w:r w:rsidRPr="006E6268">
        <w:rPr>
          <w:rFonts w:ascii="Times New Roman" w:hAnsi="Times New Roman"/>
          <w:color w:val="000000"/>
          <w:sz w:val="28"/>
          <w:lang w:val="ru-RU"/>
        </w:rPr>
        <w:t xml:space="preserve">-, </w:t>
      </w:r>
      <w:r>
        <w:rPr>
          <w:rFonts w:ascii="Times New Roman" w:hAnsi="Times New Roman"/>
          <w:color w:val="000000"/>
          <w:sz w:val="28"/>
        </w:rPr>
        <w:t>d</w:t>
      </w:r>
      <w:r w:rsidRPr="006E6268">
        <w:rPr>
          <w:rFonts w:ascii="Times New Roman" w:hAnsi="Times New Roman"/>
          <w:color w:val="000000"/>
          <w:sz w:val="28"/>
          <w:lang w:val="ru-RU"/>
        </w:rPr>
        <w:t>-электронные орбитали», «энергетические уровни», объяснять закономерности изменения свойств химических элементов и их соединений по периодам и группам Периодической системы химических элементов Д. И. Менделеева;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реакций;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умения классифицировать химические реакции по различным признакам (числу и составу реагирующих веществ, тепловому эффекту реакции, изменению степеней окисления элементов, обратимости реакции, участию катализатора);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 xml:space="preserve">сформированность умений составлять уравнения реакций различных типов, полные и сокращённые уравнения реакций ионного обмена, учитывая условия, при которых эти реакции идут до конца; </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сформированность умений проводить реакции, подтверждающие качественный состав различных неорганических веществ, распознавать опытным путём ионы, присутствующие в водных растворах неорганических веществ;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раскрывать сущность окислительно-восстановительных реакций посредством составления электронного баланса этих реакций;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объяснять зависимость скорости химической реакции от различных факторов; характер смещения химического равновесия в зависимости от внешнего воздействия (принцип Ле Шателье);</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характеризовать химические процессы, лежащие в основе промышленного получения серной кислоты, аммиака, а также сформированность представлений об общих научных принципах и экологических проблемах химического производства;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проводить вычисления с использованием понятия «массовая доля вещества в растворе», объёмных отношений газов при химических реакциях, массы вещества или объёма газов по известному количеству вещества, массе или объёму одного из участвующих в реакции веществ, теплового эффекта реакции на основе законов сохранения массы веществ, превращения и сохранения энергии;</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планировать и выполнять химический эксперимент (разложение пероксида водорода в присутствии катализатора, определение среды растворов веществ с помощью универсального индикатора, влияние различных факторов на скорость химической реакции, реакции ионного обмена, качественные реакции на сульфат-, карбонат- и хлорид-анионы, на катион аммония, решение экспериментальных задач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сформированность умений критически анализировать химическую информацию, получаемую из разных источников (средства массовой коммуникации, Интернет и других);</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lastRenderedPageBreak/>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веществ, понимая смысл показателя ПДК, пояснять на примерах способы уменьшения и предотвращения их вредного воздействия на организм человека;</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322F98" w:rsidRPr="006E6268" w:rsidRDefault="00A40969">
      <w:pPr>
        <w:spacing w:after="0" w:line="264" w:lineRule="auto"/>
        <w:ind w:firstLine="600"/>
        <w:jc w:val="both"/>
        <w:rPr>
          <w:lang w:val="ru-RU"/>
        </w:rPr>
      </w:pPr>
      <w:r w:rsidRPr="006E6268">
        <w:rPr>
          <w:rFonts w:ascii="Times New Roman" w:hAnsi="Times New Roman"/>
          <w:color w:val="000000"/>
          <w:sz w:val="28"/>
          <w:lang w:val="ru-RU"/>
        </w:rPr>
        <w:t>для слепых и слабовидящих обучающихся: умение использовать рельефно-точечную систему обозначений Л. Брайля для записи химических формул.</w:t>
      </w:r>
    </w:p>
    <w:p w:rsidR="00322F98" w:rsidRPr="006E6268" w:rsidRDefault="00322F98">
      <w:pPr>
        <w:rPr>
          <w:lang w:val="ru-RU"/>
        </w:rPr>
        <w:sectPr w:rsidR="00322F98" w:rsidRPr="006E6268">
          <w:pgSz w:w="11906" w:h="16383"/>
          <w:pgMar w:top="1134" w:right="850" w:bottom="1134" w:left="1701" w:header="720" w:footer="720" w:gutter="0"/>
          <w:cols w:space="720"/>
        </w:sectPr>
      </w:pPr>
    </w:p>
    <w:p w:rsidR="00322F98" w:rsidRDefault="00A40969">
      <w:pPr>
        <w:spacing w:after="0"/>
        <w:ind w:left="120"/>
      </w:pPr>
      <w:bookmarkStart w:id="9" w:name="block-76193387"/>
      <w:bookmarkEnd w:id="8"/>
      <w:r w:rsidRPr="006E6268">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322F98" w:rsidRDefault="00A40969">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45"/>
        <w:gridCol w:w="4466"/>
        <w:gridCol w:w="1615"/>
        <w:gridCol w:w="1841"/>
        <w:gridCol w:w="1910"/>
        <w:gridCol w:w="2789"/>
      </w:tblGrid>
      <w:tr w:rsidR="00322F98">
        <w:trPr>
          <w:trHeight w:val="144"/>
          <w:tblCellSpacing w:w="20" w:type="nil"/>
        </w:trPr>
        <w:tc>
          <w:tcPr>
            <w:tcW w:w="529"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 п/п </w:t>
            </w:r>
          </w:p>
          <w:p w:rsidR="00322F98" w:rsidRDefault="00322F98">
            <w:pPr>
              <w:spacing w:after="0"/>
              <w:ind w:left="135"/>
            </w:pPr>
          </w:p>
        </w:tc>
        <w:tc>
          <w:tcPr>
            <w:tcW w:w="2464"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Наименование разделов и тем программы </w:t>
            </w:r>
          </w:p>
          <w:p w:rsidR="00322F98" w:rsidRDefault="00322F98">
            <w:pPr>
              <w:spacing w:after="0"/>
              <w:ind w:left="135"/>
            </w:pPr>
          </w:p>
        </w:tc>
        <w:tc>
          <w:tcPr>
            <w:tcW w:w="0" w:type="auto"/>
            <w:gridSpan w:val="3"/>
            <w:tcMar>
              <w:top w:w="50" w:type="dxa"/>
              <w:left w:w="100" w:type="dxa"/>
            </w:tcMar>
            <w:vAlign w:val="center"/>
          </w:tcPr>
          <w:p w:rsidR="00322F98" w:rsidRDefault="00A40969">
            <w:pPr>
              <w:spacing w:after="0"/>
            </w:pPr>
            <w:r>
              <w:rPr>
                <w:rFonts w:ascii="Times New Roman" w:hAnsi="Times New Roman"/>
                <w:b/>
                <w:color w:val="000000"/>
                <w:sz w:val="24"/>
              </w:rPr>
              <w:t>Количество часов</w:t>
            </w:r>
          </w:p>
        </w:tc>
        <w:tc>
          <w:tcPr>
            <w:tcW w:w="2789"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Электронные (цифровые) образовательные ресурсы </w:t>
            </w:r>
          </w:p>
          <w:p w:rsidR="00322F98" w:rsidRDefault="00322F98">
            <w:pPr>
              <w:spacing w:after="0"/>
              <w:ind w:left="135"/>
            </w:pPr>
          </w:p>
        </w:tc>
      </w:tr>
      <w:tr w:rsidR="00322F98">
        <w:trPr>
          <w:trHeight w:val="144"/>
          <w:tblCellSpacing w:w="20" w:type="nil"/>
        </w:trPr>
        <w:tc>
          <w:tcPr>
            <w:tcW w:w="0" w:type="auto"/>
            <w:vMerge/>
            <w:tcBorders>
              <w:top w:val="nil"/>
            </w:tcBorders>
            <w:tcMar>
              <w:top w:w="50" w:type="dxa"/>
              <w:left w:w="100" w:type="dxa"/>
            </w:tcMar>
          </w:tcPr>
          <w:p w:rsidR="00322F98" w:rsidRDefault="00322F98"/>
        </w:tc>
        <w:tc>
          <w:tcPr>
            <w:tcW w:w="0" w:type="auto"/>
            <w:vMerge/>
            <w:tcBorders>
              <w:top w:val="nil"/>
            </w:tcBorders>
            <w:tcMar>
              <w:top w:w="50" w:type="dxa"/>
              <w:left w:w="100" w:type="dxa"/>
            </w:tcMar>
          </w:tcPr>
          <w:p w:rsidR="00322F98" w:rsidRDefault="00322F98"/>
        </w:tc>
        <w:tc>
          <w:tcPr>
            <w:tcW w:w="1028" w:type="dxa"/>
            <w:tcMar>
              <w:top w:w="50" w:type="dxa"/>
              <w:left w:w="100" w:type="dxa"/>
            </w:tcMar>
            <w:vAlign w:val="center"/>
          </w:tcPr>
          <w:p w:rsidR="00322F98" w:rsidRDefault="00A40969">
            <w:pPr>
              <w:spacing w:after="0"/>
              <w:ind w:left="135"/>
            </w:pPr>
            <w:r>
              <w:rPr>
                <w:rFonts w:ascii="Times New Roman" w:hAnsi="Times New Roman"/>
                <w:b/>
                <w:color w:val="000000"/>
                <w:sz w:val="24"/>
              </w:rPr>
              <w:t xml:space="preserve">Всего </w:t>
            </w:r>
          </w:p>
          <w:p w:rsidR="00322F98" w:rsidRDefault="00322F98">
            <w:pPr>
              <w:spacing w:after="0"/>
              <w:ind w:left="135"/>
            </w:pPr>
          </w:p>
        </w:tc>
        <w:tc>
          <w:tcPr>
            <w:tcW w:w="1759" w:type="dxa"/>
            <w:tcMar>
              <w:top w:w="50" w:type="dxa"/>
              <w:left w:w="100" w:type="dxa"/>
            </w:tcMar>
            <w:vAlign w:val="center"/>
          </w:tcPr>
          <w:p w:rsidR="00322F98" w:rsidRDefault="00A40969">
            <w:pPr>
              <w:spacing w:after="0"/>
              <w:ind w:left="135"/>
            </w:pPr>
            <w:r>
              <w:rPr>
                <w:rFonts w:ascii="Times New Roman" w:hAnsi="Times New Roman"/>
                <w:b/>
                <w:color w:val="000000"/>
                <w:sz w:val="24"/>
              </w:rPr>
              <w:t xml:space="preserve">Контрольные работы </w:t>
            </w:r>
          </w:p>
          <w:p w:rsidR="00322F98" w:rsidRDefault="00322F98">
            <w:pPr>
              <w:spacing w:after="0"/>
              <w:ind w:left="135"/>
            </w:pPr>
          </w:p>
        </w:tc>
        <w:tc>
          <w:tcPr>
            <w:tcW w:w="1841" w:type="dxa"/>
            <w:tcMar>
              <w:top w:w="50" w:type="dxa"/>
              <w:left w:w="100" w:type="dxa"/>
            </w:tcMar>
            <w:vAlign w:val="center"/>
          </w:tcPr>
          <w:p w:rsidR="00322F98" w:rsidRDefault="00A40969">
            <w:pPr>
              <w:spacing w:after="0"/>
              <w:ind w:left="135"/>
            </w:pPr>
            <w:r>
              <w:rPr>
                <w:rFonts w:ascii="Times New Roman" w:hAnsi="Times New Roman"/>
                <w:b/>
                <w:color w:val="000000"/>
                <w:sz w:val="24"/>
              </w:rPr>
              <w:t xml:space="preserve">Практические работы </w:t>
            </w:r>
          </w:p>
          <w:p w:rsidR="00322F98" w:rsidRDefault="00322F98">
            <w:pPr>
              <w:spacing w:after="0"/>
              <w:ind w:left="135"/>
            </w:pPr>
          </w:p>
        </w:tc>
        <w:tc>
          <w:tcPr>
            <w:tcW w:w="0" w:type="auto"/>
            <w:vMerge/>
            <w:tcBorders>
              <w:top w:val="nil"/>
            </w:tcBorders>
            <w:tcMar>
              <w:top w:w="50" w:type="dxa"/>
              <w:left w:w="100" w:type="dxa"/>
            </w:tcMar>
          </w:tcPr>
          <w:p w:rsidR="00322F98" w:rsidRDefault="00322F98"/>
        </w:tc>
      </w:tr>
      <w:tr w:rsidR="00322F98" w:rsidRPr="001B4C0D">
        <w:trPr>
          <w:trHeight w:val="144"/>
          <w:tblCellSpacing w:w="20" w:type="nil"/>
        </w:trPr>
        <w:tc>
          <w:tcPr>
            <w:tcW w:w="0" w:type="auto"/>
            <w:gridSpan w:val="6"/>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b/>
                <w:color w:val="000000"/>
                <w:sz w:val="24"/>
                <w:lang w:val="ru-RU"/>
              </w:rPr>
              <w:t>Раздел 1.</w:t>
            </w:r>
            <w:r w:rsidRPr="006E6268">
              <w:rPr>
                <w:rFonts w:ascii="Times New Roman" w:hAnsi="Times New Roman"/>
                <w:color w:val="000000"/>
                <w:sz w:val="24"/>
                <w:lang w:val="ru-RU"/>
              </w:rPr>
              <w:t xml:space="preserve"> </w:t>
            </w:r>
            <w:r w:rsidRPr="006E6268">
              <w:rPr>
                <w:rFonts w:ascii="Times New Roman" w:hAnsi="Times New Roman"/>
                <w:b/>
                <w:color w:val="000000"/>
                <w:sz w:val="24"/>
                <w:lang w:val="ru-RU"/>
              </w:rPr>
              <w:t>Теоретические основы органической химии</w:t>
            </w: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1.1</w:t>
            </w:r>
          </w:p>
        </w:tc>
        <w:tc>
          <w:tcPr>
            <w:tcW w:w="2464"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Предмет органической химии. Теория строения органических соединений А. М. Бутлерова</w:t>
            </w:r>
          </w:p>
        </w:tc>
        <w:tc>
          <w:tcPr>
            <w:tcW w:w="1028"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0" w:type="auto"/>
            <w:gridSpan w:val="2"/>
            <w:tcMar>
              <w:top w:w="50" w:type="dxa"/>
              <w:left w:w="100" w:type="dxa"/>
            </w:tcMar>
            <w:vAlign w:val="center"/>
          </w:tcPr>
          <w:p w:rsidR="00322F98" w:rsidRDefault="00A40969">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322F98" w:rsidRDefault="00322F98"/>
        </w:tc>
      </w:tr>
      <w:tr w:rsidR="00322F98">
        <w:trPr>
          <w:trHeight w:val="144"/>
          <w:tblCellSpacing w:w="20" w:type="nil"/>
        </w:trPr>
        <w:tc>
          <w:tcPr>
            <w:tcW w:w="0" w:type="auto"/>
            <w:gridSpan w:val="6"/>
            <w:tcMar>
              <w:top w:w="50" w:type="dxa"/>
              <w:left w:w="100" w:type="dxa"/>
            </w:tcMar>
            <w:vAlign w:val="center"/>
          </w:tcPr>
          <w:p w:rsidR="00322F98" w:rsidRDefault="00A40969">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Углеводороды</w:t>
            </w: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2.1</w:t>
            </w:r>
          </w:p>
        </w:tc>
        <w:tc>
          <w:tcPr>
            <w:tcW w:w="2464" w:type="dxa"/>
            <w:tcMar>
              <w:top w:w="50" w:type="dxa"/>
              <w:left w:w="100" w:type="dxa"/>
            </w:tcMar>
            <w:vAlign w:val="center"/>
          </w:tcPr>
          <w:p w:rsidR="00322F98" w:rsidRDefault="00A40969">
            <w:pPr>
              <w:spacing w:after="0"/>
              <w:ind w:left="135"/>
            </w:pPr>
            <w:r>
              <w:rPr>
                <w:rFonts w:ascii="Times New Roman" w:hAnsi="Times New Roman"/>
                <w:color w:val="000000"/>
                <w:sz w:val="24"/>
              </w:rPr>
              <w:t>Предельные углеводороды — алканы</w:t>
            </w:r>
          </w:p>
        </w:tc>
        <w:tc>
          <w:tcPr>
            <w:tcW w:w="1028"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2.2</w:t>
            </w:r>
          </w:p>
        </w:tc>
        <w:tc>
          <w:tcPr>
            <w:tcW w:w="2464"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Непредельные углеводороды: алкены, алкадиены, алкины</w:t>
            </w:r>
          </w:p>
        </w:tc>
        <w:tc>
          <w:tcPr>
            <w:tcW w:w="1028"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2.3</w:t>
            </w:r>
          </w:p>
        </w:tc>
        <w:tc>
          <w:tcPr>
            <w:tcW w:w="2464" w:type="dxa"/>
            <w:tcMar>
              <w:top w:w="50" w:type="dxa"/>
              <w:left w:w="100" w:type="dxa"/>
            </w:tcMar>
            <w:vAlign w:val="center"/>
          </w:tcPr>
          <w:p w:rsidR="00322F98" w:rsidRDefault="00A40969">
            <w:pPr>
              <w:spacing w:after="0"/>
              <w:ind w:left="135"/>
            </w:pPr>
            <w:r>
              <w:rPr>
                <w:rFonts w:ascii="Times New Roman" w:hAnsi="Times New Roman"/>
                <w:color w:val="000000"/>
                <w:sz w:val="24"/>
              </w:rPr>
              <w:t>Ароматические углеводороды</w:t>
            </w:r>
          </w:p>
        </w:tc>
        <w:tc>
          <w:tcPr>
            <w:tcW w:w="1028"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2.4</w:t>
            </w:r>
          </w:p>
        </w:tc>
        <w:tc>
          <w:tcPr>
            <w:tcW w:w="2464"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Природные источники углеводородов и их переработка</w:t>
            </w:r>
          </w:p>
        </w:tc>
        <w:tc>
          <w:tcPr>
            <w:tcW w:w="1028"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59"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0" w:type="auto"/>
            <w:gridSpan w:val="2"/>
            <w:tcMar>
              <w:top w:w="50" w:type="dxa"/>
              <w:left w:w="100" w:type="dxa"/>
            </w:tcMar>
            <w:vAlign w:val="center"/>
          </w:tcPr>
          <w:p w:rsidR="00322F98" w:rsidRDefault="00A40969">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322F98" w:rsidRDefault="00322F98"/>
        </w:tc>
      </w:tr>
      <w:tr w:rsidR="00322F98">
        <w:trPr>
          <w:trHeight w:val="144"/>
          <w:tblCellSpacing w:w="20" w:type="nil"/>
        </w:trPr>
        <w:tc>
          <w:tcPr>
            <w:tcW w:w="0" w:type="auto"/>
            <w:gridSpan w:val="6"/>
            <w:tcMar>
              <w:top w:w="50" w:type="dxa"/>
              <w:left w:w="100" w:type="dxa"/>
            </w:tcMar>
            <w:vAlign w:val="center"/>
          </w:tcPr>
          <w:p w:rsidR="00322F98" w:rsidRDefault="00A40969">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Кислородсодержащие органические соединения</w:t>
            </w: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3.1</w:t>
            </w:r>
          </w:p>
        </w:tc>
        <w:tc>
          <w:tcPr>
            <w:tcW w:w="2464" w:type="dxa"/>
            <w:tcMar>
              <w:top w:w="50" w:type="dxa"/>
              <w:left w:w="100" w:type="dxa"/>
            </w:tcMar>
            <w:vAlign w:val="center"/>
          </w:tcPr>
          <w:p w:rsidR="00322F98" w:rsidRDefault="00A40969">
            <w:pPr>
              <w:spacing w:after="0"/>
              <w:ind w:left="135"/>
            </w:pPr>
            <w:r>
              <w:rPr>
                <w:rFonts w:ascii="Times New Roman" w:hAnsi="Times New Roman"/>
                <w:color w:val="000000"/>
                <w:sz w:val="24"/>
              </w:rPr>
              <w:t>Спирты. Фенол</w:t>
            </w:r>
          </w:p>
        </w:tc>
        <w:tc>
          <w:tcPr>
            <w:tcW w:w="1028"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3.2</w:t>
            </w:r>
          </w:p>
        </w:tc>
        <w:tc>
          <w:tcPr>
            <w:tcW w:w="2464"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Альдегиды. Карбоновые кислоты. Сложные эфиры</w:t>
            </w:r>
          </w:p>
        </w:tc>
        <w:tc>
          <w:tcPr>
            <w:tcW w:w="1028"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3.3</w:t>
            </w:r>
          </w:p>
        </w:tc>
        <w:tc>
          <w:tcPr>
            <w:tcW w:w="2464" w:type="dxa"/>
            <w:tcMar>
              <w:top w:w="50" w:type="dxa"/>
              <w:left w:w="100" w:type="dxa"/>
            </w:tcMar>
            <w:vAlign w:val="center"/>
          </w:tcPr>
          <w:p w:rsidR="00322F98" w:rsidRDefault="00A40969">
            <w:pPr>
              <w:spacing w:after="0"/>
              <w:ind w:left="135"/>
            </w:pPr>
            <w:r>
              <w:rPr>
                <w:rFonts w:ascii="Times New Roman" w:hAnsi="Times New Roman"/>
                <w:color w:val="000000"/>
                <w:sz w:val="24"/>
              </w:rPr>
              <w:t>Углеводы</w:t>
            </w:r>
          </w:p>
        </w:tc>
        <w:tc>
          <w:tcPr>
            <w:tcW w:w="1028"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1759"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0" w:type="auto"/>
            <w:gridSpan w:val="2"/>
            <w:tcMar>
              <w:top w:w="50" w:type="dxa"/>
              <w:left w:w="100" w:type="dxa"/>
            </w:tcMar>
            <w:vAlign w:val="center"/>
          </w:tcPr>
          <w:p w:rsidR="00322F98" w:rsidRDefault="00A40969">
            <w:pPr>
              <w:spacing w:after="0"/>
              <w:ind w:left="135"/>
            </w:pPr>
            <w:r>
              <w:rPr>
                <w:rFonts w:ascii="Times New Roman" w:hAnsi="Times New Roman"/>
                <w:color w:val="000000"/>
                <w:sz w:val="24"/>
              </w:rPr>
              <w:lastRenderedPageBreak/>
              <w:t>Итого по разделу</w:t>
            </w:r>
          </w:p>
        </w:tc>
        <w:tc>
          <w:tcPr>
            <w:tcW w:w="1615"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322F98" w:rsidRDefault="00322F98"/>
        </w:tc>
      </w:tr>
      <w:tr w:rsidR="00322F98">
        <w:trPr>
          <w:trHeight w:val="144"/>
          <w:tblCellSpacing w:w="20" w:type="nil"/>
        </w:trPr>
        <w:tc>
          <w:tcPr>
            <w:tcW w:w="0" w:type="auto"/>
            <w:gridSpan w:val="6"/>
            <w:tcMar>
              <w:top w:w="50" w:type="dxa"/>
              <w:left w:w="100" w:type="dxa"/>
            </w:tcMar>
            <w:vAlign w:val="center"/>
          </w:tcPr>
          <w:p w:rsidR="00322F98" w:rsidRDefault="00A40969">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Азотсодержащие органические соединения</w:t>
            </w: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4.1</w:t>
            </w:r>
          </w:p>
        </w:tc>
        <w:tc>
          <w:tcPr>
            <w:tcW w:w="2464" w:type="dxa"/>
            <w:tcMar>
              <w:top w:w="50" w:type="dxa"/>
              <w:left w:w="100" w:type="dxa"/>
            </w:tcMar>
            <w:vAlign w:val="center"/>
          </w:tcPr>
          <w:p w:rsidR="00322F98" w:rsidRDefault="00A40969">
            <w:pPr>
              <w:spacing w:after="0"/>
              <w:ind w:left="135"/>
            </w:pPr>
            <w:r>
              <w:rPr>
                <w:rFonts w:ascii="Times New Roman" w:hAnsi="Times New Roman"/>
                <w:color w:val="000000"/>
                <w:sz w:val="24"/>
              </w:rPr>
              <w:t>Амины. Аминокислоты. Белки</w:t>
            </w:r>
          </w:p>
        </w:tc>
        <w:tc>
          <w:tcPr>
            <w:tcW w:w="1028"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0" w:type="auto"/>
            <w:gridSpan w:val="2"/>
            <w:tcMar>
              <w:top w:w="50" w:type="dxa"/>
              <w:left w:w="100" w:type="dxa"/>
            </w:tcMar>
            <w:vAlign w:val="center"/>
          </w:tcPr>
          <w:p w:rsidR="00322F98" w:rsidRDefault="00A40969">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322F98" w:rsidRDefault="00322F98"/>
        </w:tc>
      </w:tr>
      <w:tr w:rsidR="00322F98">
        <w:trPr>
          <w:trHeight w:val="144"/>
          <w:tblCellSpacing w:w="20" w:type="nil"/>
        </w:trPr>
        <w:tc>
          <w:tcPr>
            <w:tcW w:w="0" w:type="auto"/>
            <w:gridSpan w:val="6"/>
            <w:tcMar>
              <w:top w:w="50" w:type="dxa"/>
              <w:left w:w="100" w:type="dxa"/>
            </w:tcMar>
            <w:vAlign w:val="center"/>
          </w:tcPr>
          <w:p w:rsidR="00322F98" w:rsidRDefault="00A40969">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Высокомолекулярные соединения</w:t>
            </w:r>
          </w:p>
        </w:tc>
      </w:tr>
      <w:tr w:rsidR="00322F98">
        <w:trPr>
          <w:trHeight w:val="144"/>
          <w:tblCellSpacing w:w="20" w:type="nil"/>
        </w:trPr>
        <w:tc>
          <w:tcPr>
            <w:tcW w:w="529" w:type="dxa"/>
            <w:tcMar>
              <w:top w:w="50" w:type="dxa"/>
              <w:left w:w="100" w:type="dxa"/>
            </w:tcMar>
            <w:vAlign w:val="center"/>
          </w:tcPr>
          <w:p w:rsidR="00322F98" w:rsidRDefault="00A40969">
            <w:pPr>
              <w:spacing w:after="0"/>
            </w:pPr>
            <w:r>
              <w:rPr>
                <w:rFonts w:ascii="Times New Roman" w:hAnsi="Times New Roman"/>
                <w:color w:val="000000"/>
                <w:sz w:val="24"/>
              </w:rPr>
              <w:t>5.1</w:t>
            </w:r>
          </w:p>
        </w:tc>
        <w:tc>
          <w:tcPr>
            <w:tcW w:w="2464" w:type="dxa"/>
            <w:tcMar>
              <w:top w:w="50" w:type="dxa"/>
              <w:left w:w="100" w:type="dxa"/>
            </w:tcMar>
            <w:vAlign w:val="center"/>
          </w:tcPr>
          <w:p w:rsidR="00322F98" w:rsidRDefault="00A40969">
            <w:pPr>
              <w:spacing w:after="0"/>
              <w:ind w:left="135"/>
            </w:pPr>
            <w:r>
              <w:rPr>
                <w:rFonts w:ascii="Times New Roman" w:hAnsi="Times New Roman"/>
                <w:color w:val="000000"/>
                <w:sz w:val="24"/>
              </w:rPr>
              <w:t>Пластмассы. Каучуки. Волокна</w:t>
            </w:r>
          </w:p>
        </w:tc>
        <w:tc>
          <w:tcPr>
            <w:tcW w:w="1028"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rsidR="00322F98" w:rsidRDefault="00322F98">
            <w:pPr>
              <w:spacing w:after="0"/>
              <w:ind w:left="135"/>
              <w:jc w:val="center"/>
            </w:pPr>
          </w:p>
        </w:tc>
        <w:tc>
          <w:tcPr>
            <w:tcW w:w="1841" w:type="dxa"/>
            <w:tcMar>
              <w:top w:w="50" w:type="dxa"/>
              <w:left w:w="100" w:type="dxa"/>
            </w:tcMar>
            <w:vAlign w:val="center"/>
          </w:tcPr>
          <w:p w:rsidR="00322F98" w:rsidRDefault="00322F98">
            <w:pPr>
              <w:spacing w:after="0"/>
              <w:ind w:left="135"/>
              <w:jc w:val="center"/>
            </w:pPr>
          </w:p>
        </w:tc>
        <w:tc>
          <w:tcPr>
            <w:tcW w:w="2789" w:type="dxa"/>
            <w:tcMar>
              <w:top w:w="50" w:type="dxa"/>
              <w:left w:w="100" w:type="dxa"/>
            </w:tcMar>
            <w:vAlign w:val="center"/>
          </w:tcPr>
          <w:p w:rsidR="00322F98" w:rsidRDefault="00322F98">
            <w:pPr>
              <w:spacing w:after="0"/>
              <w:ind w:left="135"/>
            </w:pPr>
          </w:p>
        </w:tc>
      </w:tr>
      <w:tr w:rsidR="00322F98">
        <w:trPr>
          <w:trHeight w:val="144"/>
          <w:tblCellSpacing w:w="20" w:type="nil"/>
        </w:trPr>
        <w:tc>
          <w:tcPr>
            <w:tcW w:w="0" w:type="auto"/>
            <w:gridSpan w:val="2"/>
            <w:tcMar>
              <w:top w:w="50" w:type="dxa"/>
              <w:left w:w="100" w:type="dxa"/>
            </w:tcMar>
            <w:vAlign w:val="center"/>
          </w:tcPr>
          <w:p w:rsidR="00322F98" w:rsidRDefault="00A40969">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322F98" w:rsidRDefault="00322F98"/>
        </w:tc>
      </w:tr>
      <w:tr w:rsidR="00322F98">
        <w:trPr>
          <w:trHeight w:val="144"/>
          <w:tblCellSpacing w:w="20" w:type="nil"/>
        </w:trPr>
        <w:tc>
          <w:tcPr>
            <w:tcW w:w="0" w:type="auto"/>
            <w:gridSpan w:val="2"/>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ОБЩЕЕ КОЛИЧЕСТВО ЧАСОВ ПО ПРОГРАММЕ</w:t>
            </w:r>
          </w:p>
        </w:tc>
        <w:tc>
          <w:tcPr>
            <w:tcW w:w="1615"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59"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2789" w:type="dxa"/>
            <w:tcMar>
              <w:top w:w="50" w:type="dxa"/>
              <w:left w:w="100" w:type="dxa"/>
            </w:tcMar>
            <w:vAlign w:val="center"/>
          </w:tcPr>
          <w:p w:rsidR="00322F98" w:rsidRDefault="00322F98"/>
        </w:tc>
      </w:tr>
    </w:tbl>
    <w:p w:rsidR="0075666D" w:rsidRDefault="0075666D"/>
    <w:p w:rsidR="0075666D" w:rsidRPr="0075666D" w:rsidRDefault="0075666D" w:rsidP="0075666D"/>
    <w:p w:rsidR="0075666D" w:rsidRPr="0075666D" w:rsidRDefault="0075666D" w:rsidP="0075666D"/>
    <w:p w:rsidR="0075666D" w:rsidRPr="0075666D" w:rsidRDefault="0075666D" w:rsidP="0075666D"/>
    <w:p w:rsidR="0075666D" w:rsidRPr="0075666D" w:rsidRDefault="0075666D" w:rsidP="0075666D"/>
    <w:p w:rsidR="0075666D" w:rsidRPr="0075666D" w:rsidRDefault="0075666D" w:rsidP="0075666D"/>
    <w:p w:rsidR="00322F98" w:rsidRDefault="0075666D" w:rsidP="0075666D">
      <w:pPr>
        <w:tabs>
          <w:tab w:val="left" w:pos="5900"/>
        </w:tabs>
        <w:sectPr w:rsidR="00322F98">
          <w:pgSz w:w="16383" w:h="11906" w:orient="landscape"/>
          <w:pgMar w:top="1134" w:right="850" w:bottom="1134" w:left="1701" w:header="720" w:footer="720" w:gutter="0"/>
          <w:cols w:space="720"/>
        </w:sectPr>
      </w:pPr>
      <w:r>
        <w:tab/>
      </w:r>
    </w:p>
    <w:p w:rsidR="00322F98" w:rsidRDefault="00A40969">
      <w:pPr>
        <w:spacing w:after="0"/>
        <w:ind w:left="120"/>
      </w:pPr>
      <w:bookmarkStart w:id="10" w:name="block-76193388"/>
      <w:bookmarkEnd w:id="9"/>
      <w:r>
        <w:rPr>
          <w:rFonts w:ascii="Times New Roman" w:hAnsi="Times New Roman"/>
          <w:b/>
          <w:color w:val="000000"/>
          <w:sz w:val="28"/>
        </w:rPr>
        <w:lastRenderedPageBreak/>
        <w:t xml:space="preserve"> ПОУРОЧНОЕ ПЛАНИРОВАНИЕ </w:t>
      </w:r>
    </w:p>
    <w:p w:rsidR="00322F98" w:rsidRDefault="00A40969">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0"/>
        <w:gridCol w:w="4108"/>
        <w:gridCol w:w="1041"/>
        <w:gridCol w:w="1841"/>
        <w:gridCol w:w="1910"/>
        <w:gridCol w:w="1347"/>
        <w:gridCol w:w="2873"/>
      </w:tblGrid>
      <w:tr w:rsidR="00322F98" w:rsidTr="001B4C0D">
        <w:trPr>
          <w:trHeight w:val="144"/>
          <w:tblCellSpacing w:w="20" w:type="nil"/>
        </w:trPr>
        <w:tc>
          <w:tcPr>
            <w:tcW w:w="890"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 п/п </w:t>
            </w:r>
          </w:p>
          <w:p w:rsidR="00322F98" w:rsidRDefault="00322F98">
            <w:pPr>
              <w:spacing w:after="0"/>
              <w:ind w:left="135"/>
            </w:pPr>
          </w:p>
        </w:tc>
        <w:tc>
          <w:tcPr>
            <w:tcW w:w="4098"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Тема урока </w:t>
            </w:r>
          </w:p>
          <w:p w:rsidR="00322F98" w:rsidRDefault="00322F98">
            <w:pPr>
              <w:spacing w:after="0"/>
              <w:ind w:left="135"/>
            </w:pPr>
          </w:p>
        </w:tc>
        <w:tc>
          <w:tcPr>
            <w:tcW w:w="0" w:type="auto"/>
            <w:gridSpan w:val="3"/>
            <w:tcMar>
              <w:top w:w="50" w:type="dxa"/>
              <w:left w:w="100" w:type="dxa"/>
            </w:tcMar>
            <w:vAlign w:val="center"/>
          </w:tcPr>
          <w:p w:rsidR="00322F98" w:rsidRDefault="00A40969">
            <w:pPr>
              <w:spacing w:after="0"/>
            </w:pPr>
            <w:r>
              <w:rPr>
                <w:rFonts w:ascii="Times New Roman" w:hAnsi="Times New Roman"/>
                <w:b/>
                <w:color w:val="000000"/>
                <w:sz w:val="24"/>
              </w:rPr>
              <w:t>Количество часов</w:t>
            </w:r>
          </w:p>
        </w:tc>
        <w:tc>
          <w:tcPr>
            <w:tcW w:w="1347"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Дата изучения </w:t>
            </w:r>
          </w:p>
          <w:p w:rsidR="00322F98" w:rsidRDefault="00322F98">
            <w:pPr>
              <w:spacing w:after="0"/>
              <w:ind w:left="135"/>
            </w:pPr>
          </w:p>
        </w:tc>
        <w:tc>
          <w:tcPr>
            <w:tcW w:w="2873" w:type="dxa"/>
            <w:vMerge w:val="restart"/>
            <w:tcMar>
              <w:top w:w="50" w:type="dxa"/>
              <w:left w:w="100" w:type="dxa"/>
            </w:tcMar>
            <w:vAlign w:val="center"/>
          </w:tcPr>
          <w:p w:rsidR="00322F98" w:rsidRDefault="00A40969">
            <w:pPr>
              <w:spacing w:after="0"/>
              <w:ind w:left="135"/>
            </w:pPr>
            <w:r>
              <w:rPr>
                <w:rFonts w:ascii="Times New Roman" w:hAnsi="Times New Roman"/>
                <w:b/>
                <w:color w:val="000000"/>
                <w:sz w:val="24"/>
              </w:rPr>
              <w:t xml:space="preserve">Электронные цифровые образовательные ресурсы </w:t>
            </w:r>
          </w:p>
          <w:p w:rsidR="00322F98" w:rsidRDefault="00322F98">
            <w:pPr>
              <w:spacing w:after="0"/>
              <w:ind w:left="135"/>
            </w:pPr>
          </w:p>
        </w:tc>
      </w:tr>
      <w:tr w:rsidR="00322F98" w:rsidTr="001B4C0D">
        <w:trPr>
          <w:trHeight w:val="144"/>
          <w:tblCellSpacing w:w="20" w:type="nil"/>
        </w:trPr>
        <w:tc>
          <w:tcPr>
            <w:tcW w:w="0" w:type="auto"/>
            <w:vMerge/>
            <w:tcBorders>
              <w:top w:val="nil"/>
            </w:tcBorders>
            <w:tcMar>
              <w:top w:w="50" w:type="dxa"/>
              <w:left w:w="100" w:type="dxa"/>
            </w:tcMar>
          </w:tcPr>
          <w:p w:rsidR="00322F98" w:rsidRDefault="00322F98"/>
        </w:tc>
        <w:tc>
          <w:tcPr>
            <w:tcW w:w="0" w:type="auto"/>
            <w:vMerge/>
            <w:tcBorders>
              <w:top w:val="nil"/>
            </w:tcBorders>
            <w:tcMar>
              <w:top w:w="50" w:type="dxa"/>
              <w:left w:w="100" w:type="dxa"/>
            </w:tcMar>
          </w:tcPr>
          <w:p w:rsidR="00322F98" w:rsidRDefault="00322F98"/>
        </w:tc>
        <w:tc>
          <w:tcPr>
            <w:tcW w:w="1081" w:type="dxa"/>
            <w:tcMar>
              <w:top w:w="50" w:type="dxa"/>
              <w:left w:w="100" w:type="dxa"/>
            </w:tcMar>
            <w:vAlign w:val="center"/>
          </w:tcPr>
          <w:p w:rsidR="00322F98" w:rsidRDefault="00A40969">
            <w:pPr>
              <w:spacing w:after="0"/>
              <w:ind w:left="135"/>
            </w:pPr>
            <w:r>
              <w:rPr>
                <w:rFonts w:ascii="Times New Roman" w:hAnsi="Times New Roman"/>
                <w:b/>
                <w:color w:val="000000"/>
                <w:sz w:val="24"/>
              </w:rPr>
              <w:t xml:space="preserve">Всего </w:t>
            </w:r>
          </w:p>
          <w:p w:rsidR="00322F98" w:rsidRDefault="00322F98">
            <w:pPr>
              <w:spacing w:after="0"/>
              <w:ind w:left="135"/>
            </w:pPr>
          </w:p>
        </w:tc>
        <w:tc>
          <w:tcPr>
            <w:tcW w:w="1841" w:type="dxa"/>
            <w:tcMar>
              <w:top w:w="50" w:type="dxa"/>
              <w:left w:w="100" w:type="dxa"/>
            </w:tcMar>
            <w:vAlign w:val="center"/>
          </w:tcPr>
          <w:p w:rsidR="00322F98" w:rsidRDefault="00A40969">
            <w:pPr>
              <w:spacing w:after="0"/>
              <w:ind w:left="135"/>
            </w:pPr>
            <w:r>
              <w:rPr>
                <w:rFonts w:ascii="Times New Roman" w:hAnsi="Times New Roman"/>
                <w:b/>
                <w:color w:val="000000"/>
                <w:sz w:val="24"/>
              </w:rPr>
              <w:t xml:space="preserve">Контрольные работы </w:t>
            </w:r>
          </w:p>
          <w:p w:rsidR="00322F98" w:rsidRDefault="00322F98">
            <w:pPr>
              <w:spacing w:after="0"/>
              <w:ind w:left="135"/>
            </w:pPr>
          </w:p>
        </w:tc>
        <w:tc>
          <w:tcPr>
            <w:tcW w:w="1910" w:type="dxa"/>
            <w:tcMar>
              <w:top w:w="50" w:type="dxa"/>
              <w:left w:w="100" w:type="dxa"/>
            </w:tcMar>
            <w:vAlign w:val="center"/>
          </w:tcPr>
          <w:p w:rsidR="00322F98" w:rsidRDefault="00A40969">
            <w:pPr>
              <w:spacing w:after="0"/>
              <w:ind w:left="135"/>
            </w:pPr>
            <w:r>
              <w:rPr>
                <w:rFonts w:ascii="Times New Roman" w:hAnsi="Times New Roman"/>
                <w:b/>
                <w:color w:val="000000"/>
                <w:sz w:val="24"/>
              </w:rPr>
              <w:t xml:space="preserve">Практические работы </w:t>
            </w:r>
          </w:p>
          <w:p w:rsidR="00322F98" w:rsidRDefault="00322F98">
            <w:pPr>
              <w:spacing w:after="0"/>
              <w:ind w:left="135"/>
            </w:pPr>
          </w:p>
        </w:tc>
        <w:tc>
          <w:tcPr>
            <w:tcW w:w="0" w:type="auto"/>
            <w:vMerge/>
            <w:tcBorders>
              <w:top w:val="nil"/>
            </w:tcBorders>
            <w:tcMar>
              <w:top w:w="50" w:type="dxa"/>
              <w:left w:w="100" w:type="dxa"/>
            </w:tcMar>
          </w:tcPr>
          <w:p w:rsidR="00322F98" w:rsidRDefault="00322F98"/>
        </w:tc>
        <w:tc>
          <w:tcPr>
            <w:tcW w:w="0" w:type="auto"/>
            <w:vMerge/>
            <w:tcBorders>
              <w:top w:val="nil"/>
            </w:tcBorders>
            <w:tcMar>
              <w:top w:w="50" w:type="dxa"/>
              <w:left w:w="100" w:type="dxa"/>
            </w:tcMar>
          </w:tcPr>
          <w:p w:rsidR="00322F98" w:rsidRDefault="00322F98"/>
        </w:tc>
      </w:tr>
      <w:tr w:rsidR="00322F98" w:rsidRPr="001B4C0D" w:rsidTr="001B4C0D">
        <w:trPr>
          <w:trHeight w:val="144"/>
          <w:tblCellSpacing w:w="20" w:type="nil"/>
        </w:trPr>
        <w:tc>
          <w:tcPr>
            <w:tcW w:w="890" w:type="dxa"/>
            <w:tcMar>
              <w:top w:w="50" w:type="dxa"/>
              <w:left w:w="100" w:type="dxa"/>
            </w:tcMar>
            <w:vAlign w:val="center"/>
          </w:tcPr>
          <w:p w:rsidR="00322F98" w:rsidRDefault="00A40969">
            <w:pPr>
              <w:spacing w:after="0"/>
            </w:pPr>
            <w:r>
              <w:rPr>
                <w:rFonts w:ascii="Times New Roman" w:hAnsi="Times New Roman"/>
                <w:color w:val="000000"/>
                <w:sz w:val="24"/>
              </w:rPr>
              <w:t>1</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Предмет органической химии, её возникновение, развитие и значение</w:t>
            </w:r>
            <w:r w:rsidR="001B4C0D">
              <w:rPr>
                <w:rFonts w:ascii="Times New Roman" w:hAnsi="Times New Roman"/>
                <w:color w:val="000000"/>
                <w:sz w:val="24"/>
                <w:lang w:val="ru-RU"/>
              </w:rPr>
              <w:t xml:space="preserve">. </w:t>
            </w:r>
            <w:r w:rsidR="001B4C0D" w:rsidRPr="006E6268">
              <w:rPr>
                <w:rFonts w:ascii="Times New Roman" w:hAnsi="Times New Roman"/>
                <w:color w:val="000000"/>
                <w:sz w:val="24"/>
                <w:lang w:val="ru-RU"/>
              </w:rPr>
              <w:t>Теория строения органических соединений А. М. Бутлерова, её основные положения</w:t>
            </w:r>
          </w:p>
        </w:tc>
        <w:tc>
          <w:tcPr>
            <w:tcW w:w="1081" w:type="dxa"/>
            <w:tcMar>
              <w:top w:w="50" w:type="dxa"/>
              <w:left w:w="100" w:type="dxa"/>
            </w:tcMar>
            <w:vAlign w:val="center"/>
          </w:tcPr>
          <w:p w:rsidR="00322F98" w:rsidRPr="001B4C0D" w:rsidRDefault="00A40969">
            <w:pPr>
              <w:spacing w:after="0"/>
              <w:ind w:left="135"/>
              <w:jc w:val="center"/>
              <w:rPr>
                <w:lang w:val="ru-RU"/>
              </w:rPr>
            </w:pPr>
            <w:r w:rsidRPr="006E6268">
              <w:rPr>
                <w:rFonts w:ascii="Times New Roman" w:hAnsi="Times New Roman"/>
                <w:color w:val="000000"/>
                <w:sz w:val="24"/>
                <w:lang w:val="ru-RU"/>
              </w:rPr>
              <w:t xml:space="preserve"> </w:t>
            </w:r>
            <w:r w:rsidRPr="001B4C0D">
              <w:rPr>
                <w:rFonts w:ascii="Times New Roman" w:hAnsi="Times New Roman"/>
                <w:color w:val="000000"/>
                <w:sz w:val="24"/>
                <w:lang w:val="ru-RU"/>
              </w:rPr>
              <w:t xml:space="preserve">1 </w:t>
            </w:r>
          </w:p>
        </w:tc>
        <w:tc>
          <w:tcPr>
            <w:tcW w:w="1841" w:type="dxa"/>
            <w:tcMar>
              <w:top w:w="50" w:type="dxa"/>
              <w:left w:w="100" w:type="dxa"/>
            </w:tcMar>
            <w:vAlign w:val="center"/>
          </w:tcPr>
          <w:p w:rsidR="00322F98" w:rsidRPr="001B4C0D" w:rsidRDefault="00322F98">
            <w:pPr>
              <w:spacing w:after="0"/>
              <w:ind w:left="135"/>
              <w:jc w:val="center"/>
              <w:rPr>
                <w:lang w:val="ru-RU"/>
              </w:rPr>
            </w:pPr>
          </w:p>
        </w:tc>
        <w:tc>
          <w:tcPr>
            <w:tcW w:w="1910" w:type="dxa"/>
            <w:tcMar>
              <w:top w:w="50" w:type="dxa"/>
              <w:left w:w="100" w:type="dxa"/>
            </w:tcMar>
            <w:vAlign w:val="center"/>
          </w:tcPr>
          <w:p w:rsidR="00322F98" w:rsidRPr="001B4C0D" w:rsidRDefault="00322F98">
            <w:pPr>
              <w:spacing w:after="0"/>
              <w:ind w:left="135"/>
              <w:jc w:val="center"/>
              <w:rPr>
                <w:lang w:val="ru-RU"/>
              </w:rPr>
            </w:pPr>
          </w:p>
        </w:tc>
        <w:tc>
          <w:tcPr>
            <w:tcW w:w="1347" w:type="dxa"/>
            <w:tcMar>
              <w:top w:w="50" w:type="dxa"/>
              <w:left w:w="100" w:type="dxa"/>
            </w:tcMar>
            <w:vAlign w:val="center"/>
          </w:tcPr>
          <w:p w:rsidR="00322F98" w:rsidRPr="004224A1" w:rsidRDefault="004224A1">
            <w:pPr>
              <w:spacing w:after="0"/>
              <w:ind w:left="135"/>
              <w:rPr>
                <w:lang w:val="ru-RU"/>
              </w:rPr>
            </w:pPr>
            <w:r>
              <w:rPr>
                <w:lang w:val="ru-RU"/>
              </w:rPr>
              <w:t>15.09</w:t>
            </w:r>
          </w:p>
        </w:tc>
        <w:tc>
          <w:tcPr>
            <w:tcW w:w="2873" w:type="dxa"/>
            <w:tcMar>
              <w:top w:w="50" w:type="dxa"/>
              <w:left w:w="100" w:type="dxa"/>
            </w:tcMar>
            <w:vAlign w:val="center"/>
          </w:tcPr>
          <w:p w:rsidR="00322F98" w:rsidRPr="00686828" w:rsidRDefault="0025237B">
            <w:pPr>
              <w:spacing w:after="0"/>
              <w:ind w:left="135"/>
              <w:rPr>
                <w:lang w:val="ru-RU"/>
              </w:rPr>
            </w:pPr>
            <w:hyperlink r:id="rId7">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/9184</w:t>
              </w:r>
              <w:r w:rsidR="00A40969">
                <w:rPr>
                  <w:rFonts w:ascii="Times New Roman" w:hAnsi="Times New Roman"/>
                  <w:color w:val="0000FF"/>
                  <w:u w:val="single"/>
                </w:rPr>
                <w:t>b</w:t>
              </w:r>
              <w:r w:rsidR="00A40969" w:rsidRPr="00686828">
                <w:rPr>
                  <w:rFonts w:ascii="Times New Roman" w:hAnsi="Times New Roman"/>
                  <w:color w:val="0000FF"/>
                  <w:u w:val="single"/>
                  <w:lang w:val="ru-RU"/>
                </w:rPr>
                <w:t>457</w:t>
              </w:r>
            </w:hyperlink>
          </w:p>
        </w:tc>
      </w:tr>
      <w:tr w:rsidR="00322F98" w:rsidRPr="001B4C0D" w:rsidTr="001B4C0D">
        <w:trPr>
          <w:trHeight w:val="144"/>
          <w:tblCellSpacing w:w="20" w:type="nil"/>
        </w:trPr>
        <w:tc>
          <w:tcPr>
            <w:tcW w:w="890" w:type="dxa"/>
            <w:tcMar>
              <w:top w:w="50" w:type="dxa"/>
              <w:left w:w="100" w:type="dxa"/>
            </w:tcMar>
            <w:vAlign w:val="center"/>
          </w:tcPr>
          <w:p w:rsidR="00322F98" w:rsidRPr="004224A1" w:rsidRDefault="004224A1">
            <w:pPr>
              <w:spacing w:after="0"/>
              <w:rPr>
                <w:lang w:val="ru-RU"/>
              </w:rPr>
            </w:pPr>
            <w:r>
              <w:rPr>
                <w:rFonts w:ascii="Times New Roman" w:hAnsi="Times New Roman"/>
                <w:color w:val="000000"/>
                <w:sz w:val="24"/>
              </w:rPr>
              <w:t>2</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Представление о классификации органических веществ. Номенклатура (систематическая) и тривиальные названия органических веществ</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4224A1" w:rsidRDefault="004224A1">
            <w:pPr>
              <w:spacing w:after="0"/>
              <w:ind w:left="135"/>
              <w:rPr>
                <w:lang w:val="ru-RU"/>
              </w:rPr>
            </w:pPr>
            <w:r>
              <w:rPr>
                <w:lang w:val="ru-RU"/>
              </w:rPr>
              <w:t>22.09</w:t>
            </w:r>
          </w:p>
        </w:tc>
        <w:tc>
          <w:tcPr>
            <w:tcW w:w="2873" w:type="dxa"/>
            <w:tcMar>
              <w:top w:w="50" w:type="dxa"/>
              <w:left w:w="100" w:type="dxa"/>
            </w:tcMar>
            <w:vAlign w:val="center"/>
          </w:tcPr>
          <w:p w:rsidR="00322F98" w:rsidRPr="00686828" w:rsidRDefault="0025237B">
            <w:pPr>
              <w:spacing w:after="0"/>
              <w:ind w:left="135"/>
              <w:rPr>
                <w:lang w:val="ru-RU"/>
              </w:rPr>
            </w:pPr>
            <w:hyperlink r:id="rId8">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d</w:t>
              </w:r>
              <w:r w:rsidR="00A40969" w:rsidRPr="00686828">
                <w:rPr>
                  <w:rFonts w:ascii="Times New Roman" w:hAnsi="Times New Roman"/>
                  <w:color w:val="0000FF"/>
                  <w:u w:val="single"/>
                  <w:lang w:val="ru-RU"/>
                </w:rPr>
                <w:t>32178</w:t>
              </w:r>
              <w:r w:rsidR="00A40969">
                <w:rPr>
                  <w:rFonts w:ascii="Times New Roman" w:hAnsi="Times New Roman"/>
                  <w:color w:val="0000FF"/>
                  <w:u w:val="single"/>
                </w:rPr>
                <w:t>fb</w:t>
              </w:r>
            </w:hyperlink>
          </w:p>
        </w:tc>
      </w:tr>
      <w:tr w:rsidR="00322F98" w:rsidRPr="001B4C0D" w:rsidTr="001B4C0D">
        <w:trPr>
          <w:trHeight w:val="144"/>
          <w:tblCellSpacing w:w="20" w:type="nil"/>
        </w:trPr>
        <w:tc>
          <w:tcPr>
            <w:tcW w:w="890" w:type="dxa"/>
            <w:tcMar>
              <w:top w:w="50" w:type="dxa"/>
              <w:left w:w="100" w:type="dxa"/>
            </w:tcMar>
            <w:vAlign w:val="center"/>
          </w:tcPr>
          <w:p w:rsidR="00322F98" w:rsidRPr="004224A1" w:rsidRDefault="004224A1">
            <w:pPr>
              <w:spacing w:after="0"/>
              <w:rPr>
                <w:lang w:val="ru-RU"/>
              </w:rPr>
            </w:pPr>
            <w:r>
              <w:rPr>
                <w:rFonts w:ascii="Times New Roman" w:hAnsi="Times New Roman"/>
                <w:color w:val="000000"/>
                <w:sz w:val="24"/>
              </w:rPr>
              <w:t>3</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Алканы: состав и строение, гомологический ряд</w:t>
            </w:r>
            <w:r w:rsidR="001B4C0D">
              <w:rPr>
                <w:rFonts w:ascii="Times New Roman" w:hAnsi="Times New Roman"/>
                <w:color w:val="000000"/>
                <w:sz w:val="24"/>
                <w:lang w:val="ru-RU"/>
              </w:rPr>
              <w:t xml:space="preserve">. </w:t>
            </w:r>
            <w:r w:rsidR="001B4C0D" w:rsidRPr="006E6268">
              <w:rPr>
                <w:rFonts w:ascii="Times New Roman" w:hAnsi="Times New Roman"/>
                <w:color w:val="000000"/>
                <w:sz w:val="24"/>
                <w:lang w:val="ru-RU"/>
              </w:rPr>
              <w:t>Метан и этан — простейшие представители алканов</w:t>
            </w:r>
          </w:p>
        </w:tc>
        <w:tc>
          <w:tcPr>
            <w:tcW w:w="1081" w:type="dxa"/>
            <w:tcMar>
              <w:top w:w="50" w:type="dxa"/>
              <w:left w:w="100" w:type="dxa"/>
            </w:tcMar>
            <w:vAlign w:val="center"/>
          </w:tcPr>
          <w:p w:rsidR="00322F98" w:rsidRPr="001B4C0D" w:rsidRDefault="00A40969">
            <w:pPr>
              <w:spacing w:after="0"/>
              <w:ind w:left="135"/>
              <w:jc w:val="center"/>
              <w:rPr>
                <w:lang w:val="ru-RU"/>
              </w:rPr>
            </w:pPr>
            <w:r w:rsidRPr="006E6268">
              <w:rPr>
                <w:rFonts w:ascii="Times New Roman" w:hAnsi="Times New Roman"/>
                <w:color w:val="000000"/>
                <w:sz w:val="24"/>
                <w:lang w:val="ru-RU"/>
              </w:rPr>
              <w:t xml:space="preserve"> </w:t>
            </w:r>
            <w:r w:rsidRPr="001B4C0D">
              <w:rPr>
                <w:rFonts w:ascii="Times New Roman" w:hAnsi="Times New Roman"/>
                <w:color w:val="000000"/>
                <w:sz w:val="24"/>
                <w:lang w:val="ru-RU"/>
              </w:rPr>
              <w:t xml:space="preserve">1 </w:t>
            </w:r>
          </w:p>
        </w:tc>
        <w:tc>
          <w:tcPr>
            <w:tcW w:w="1841" w:type="dxa"/>
            <w:tcMar>
              <w:top w:w="50" w:type="dxa"/>
              <w:left w:w="100" w:type="dxa"/>
            </w:tcMar>
            <w:vAlign w:val="center"/>
          </w:tcPr>
          <w:p w:rsidR="00322F98" w:rsidRPr="001B4C0D" w:rsidRDefault="00322F98">
            <w:pPr>
              <w:spacing w:after="0"/>
              <w:ind w:left="135"/>
              <w:jc w:val="center"/>
              <w:rPr>
                <w:lang w:val="ru-RU"/>
              </w:rPr>
            </w:pPr>
          </w:p>
        </w:tc>
        <w:tc>
          <w:tcPr>
            <w:tcW w:w="1910" w:type="dxa"/>
            <w:tcMar>
              <w:top w:w="50" w:type="dxa"/>
              <w:left w:w="100" w:type="dxa"/>
            </w:tcMar>
            <w:vAlign w:val="center"/>
          </w:tcPr>
          <w:p w:rsidR="00322F98" w:rsidRPr="001B4C0D" w:rsidRDefault="00322F98">
            <w:pPr>
              <w:spacing w:after="0"/>
              <w:ind w:left="135"/>
              <w:jc w:val="center"/>
              <w:rPr>
                <w:lang w:val="ru-RU"/>
              </w:rPr>
            </w:pPr>
          </w:p>
        </w:tc>
        <w:tc>
          <w:tcPr>
            <w:tcW w:w="1347" w:type="dxa"/>
            <w:tcMar>
              <w:top w:w="50" w:type="dxa"/>
              <w:left w:w="100" w:type="dxa"/>
            </w:tcMar>
            <w:vAlign w:val="center"/>
          </w:tcPr>
          <w:p w:rsidR="00322F98" w:rsidRPr="004224A1" w:rsidRDefault="004224A1">
            <w:pPr>
              <w:spacing w:after="0"/>
              <w:ind w:left="135"/>
              <w:rPr>
                <w:lang w:val="ru-RU"/>
              </w:rPr>
            </w:pPr>
            <w:r>
              <w:rPr>
                <w:lang w:val="ru-RU"/>
              </w:rPr>
              <w:t>29.09</w:t>
            </w:r>
          </w:p>
        </w:tc>
        <w:tc>
          <w:tcPr>
            <w:tcW w:w="2873" w:type="dxa"/>
            <w:tcMar>
              <w:top w:w="50" w:type="dxa"/>
              <w:left w:w="100" w:type="dxa"/>
            </w:tcMar>
            <w:vAlign w:val="center"/>
          </w:tcPr>
          <w:p w:rsidR="00322F98" w:rsidRPr="00686828" w:rsidRDefault="0025237B">
            <w:pPr>
              <w:spacing w:after="0"/>
              <w:ind w:left="135"/>
              <w:rPr>
                <w:lang w:val="ru-RU"/>
              </w:rPr>
            </w:pPr>
            <w:hyperlink r:id="rId9">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dbbea</w:t>
              </w:r>
              <w:r w:rsidR="00A40969" w:rsidRPr="00686828">
                <w:rPr>
                  <w:rFonts w:ascii="Times New Roman" w:hAnsi="Times New Roman"/>
                  <w:color w:val="0000FF"/>
                  <w:u w:val="single"/>
                  <w:lang w:val="ru-RU"/>
                </w:rPr>
                <w:t>761</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4224A1">
            <w:pPr>
              <w:spacing w:after="0"/>
            </w:pPr>
            <w:r>
              <w:rPr>
                <w:rFonts w:ascii="Times New Roman" w:hAnsi="Times New Roman"/>
                <w:color w:val="000000"/>
                <w:sz w:val="24"/>
              </w:rPr>
              <w:t>4</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Алкены: состав и строение, свойства</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06.10</w:t>
            </w:r>
          </w:p>
        </w:tc>
        <w:tc>
          <w:tcPr>
            <w:tcW w:w="2873" w:type="dxa"/>
            <w:tcMar>
              <w:top w:w="50" w:type="dxa"/>
              <w:left w:w="100" w:type="dxa"/>
            </w:tcMar>
            <w:vAlign w:val="center"/>
          </w:tcPr>
          <w:p w:rsidR="00322F98" w:rsidRPr="00686828" w:rsidRDefault="0025237B">
            <w:pPr>
              <w:spacing w:after="0"/>
              <w:ind w:left="135"/>
              <w:rPr>
                <w:lang w:val="ru-RU"/>
              </w:rPr>
            </w:pPr>
            <w:hyperlink r:id="rId10">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/6</w:t>
              </w:r>
              <w:r w:rsidR="00A40969">
                <w:rPr>
                  <w:rFonts w:ascii="Times New Roman" w:hAnsi="Times New Roman"/>
                  <w:color w:val="0000FF"/>
                  <w:u w:val="single"/>
                </w:rPr>
                <w:t>b</w:t>
              </w:r>
              <w:r w:rsidR="00A40969" w:rsidRPr="00686828">
                <w:rPr>
                  <w:rFonts w:ascii="Times New Roman" w:hAnsi="Times New Roman"/>
                  <w:color w:val="0000FF"/>
                  <w:u w:val="single"/>
                  <w:lang w:val="ru-RU"/>
                </w:rPr>
                <w:t>14</w:t>
              </w:r>
              <w:r w:rsidR="00A40969">
                <w:rPr>
                  <w:rFonts w:ascii="Times New Roman" w:hAnsi="Times New Roman"/>
                  <w:color w:val="0000FF"/>
                  <w:u w:val="single"/>
                </w:rPr>
                <w:t>af</w:t>
              </w:r>
              <w:r w:rsidR="00A40969" w:rsidRPr="00686828">
                <w:rPr>
                  <w:rFonts w:ascii="Times New Roman" w:hAnsi="Times New Roman"/>
                  <w:color w:val="0000FF"/>
                  <w:u w:val="single"/>
                  <w:lang w:val="ru-RU"/>
                </w:rPr>
                <w:t>1</w:t>
              </w:r>
              <w:r w:rsidR="00A40969">
                <w:rPr>
                  <w:rFonts w:ascii="Times New Roman" w:hAnsi="Times New Roman"/>
                  <w:color w:val="0000FF"/>
                  <w:u w:val="single"/>
                </w:rPr>
                <w:t>c</w:t>
              </w:r>
            </w:hyperlink>
          </w:p>
        </w:tc>
      </w:tr>
      <w:tr w:rsidR="00322F98" w:rsidRPr="001B4C0D" w:rsidTr="001B4C0D">
        <w:trPr>
          <w:trHeight w:val="144"/>
          <w:tblCellSpacing w:w="20" w:type="nil"/>
        </w:trPr>
        <w:tc>
          <w:tcPr>
            <w:tcW w:w="890" w:type="dxa"/>
            <w:tcMar>
              <w:top w:w="50" w:type="dxa"/>
              <w:left w:w="100" w:type="dxa"/>
            </w:tcMar>
            <w:vAlign w:val="center"/>
          </w:tcPr>
          <w:p w:rsidR="00322F98" w:rsidRPr="004224A1" w:rsidRDefault="001E3B7C">
            <w:pPr>
              <w:spacing w:after="0"/>
              <w:rPr>
                <w:lang w:val="ru-RU"/>
              </w:rPr>
            </w:pPr>
            <w:r>
              <w:rPr>
                <w:rFonts w:ascii="Times New Roman" w:hAnsi="Times New Roman"/>
                <w:color w:val="000000"/>
                <w:sz w:val="24"/>
              </w:rPr>
              <w:t>5</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Этилен и пропилен — простейшие представители алкенов</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13.10</w:t>
            </w:r>
          </w:p>
        </w:tc>
        <w:tc>
          <w:tcPr>
            <w:tcW w:w="2873" w:type="dxa"/>
            <w:tcMar>
              <w:top w:w="50" w:type="dxa"/>
              <w:left w:w="100" w:type="dxa"/>
            </w:tcMar>
            <w:vAlign w:val="center"/>
          </w:tcPr>
          <w:p w:rsidR="00322F98" w:rsidRPr="00686828" w:rsidRDefault="0025237B">
            <w:pPr>
              <w:spacing w:after="0"/>
              <w:ind w:left="135"/>
              <w:rPr>
                <w:lang w:val="ru-RU"/>
              </w:rPr>
            </w:pPr>
            <w:hyperlink r:id="rId11">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/324</w:t>
              </w:r>
              <w:r w:rsidR="00A40969">
                <w:rPr>
                  <w:rFonts w:ascii="Times New Roman" w:hAnsi="Times New Roman"/>
                  <w:color w:val="0000FF"/>
                  <w:u w:val="single"/>
                </w:rPr>
                <w:t>d</w:t>
              </w:r>
              <w:r w:rsidR="00A40969" w:rsidRPr="00686828">
                <w:rPr>
                  <w:rFonts w:ascii="Times New Roman" w:hAnsi="Times New Roman"/>
                  <w:color w:val="0000FF"/>
                  <w:u w:val="single"/>
                  <w:lang w:val="ru-RU"/>
                </w:rPr>
                <w:t>177</w:t>
              </w:r>
              <w:r w:rsidR="00A40969">
                <w:rPr>
                  <w:rFonts w:ascii="Times New Roman" w:hAnsi="Times New Roman"/>
                  <w:color w:val="0000FF"/>
                  <w:u w:val="single"/>
                </w:rPr>
                <w:t>c</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6</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Практическая работа № 1. «Получение этилена и изучение его свойств»</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347" w:type="dxa"/>
            <w:tcMar>
              <w:top w:w="50" w:type="dxa"/>
              <w:left w:w="100" w:type="dxa"/>
            </w:tcMar>
            <w:vAlign w:val="center"/>
          </w:tcPr>
          <w:p w:rsidR="00322F98" w:rsidRPr="005823C2" w:rsidRDefault="005823C2">
            <w:pPr>
              <w:spacing w:after="0"/>
              <w:ind w:left="135"/>
              <w:rPr>
                <w:lang w:val="ru-RU"/>
              </w:rPr>
            </w:pPr>
            <w:r>
              <w:rPr>
                <w:lang w:val="ru-RU"/>
              </w:rPr>
              <w:t>20.10</w:t>
            </w:r>
          </w:p>
        </w:tc>
        <w:tc>
          <w:tcPr>
            <w:tcW w:w="2873" w:type="dxa"/>
            <w:tcMar>
              <w:top w:w="50" w:type="dxa"/>
              <w:left w:w="100" w:type="dxa"/>
            </w:tcMar>
            <w:vAlign w:val="center"/>
          </w:tcPr>
          <w:p w:rsidR="00322F98" w:rsidRPr="00686828" w:rsidRDefault="0025237B">
            <w:pPr>
              <w:spacing w:after="0"/>
              <w:ind w:left="135"/>
              <w:rPr>
                <w:lang w:val="ru-RU"/>
              </w:rPr>
            </w:pPr>
            <w:hyperlink r:id="rId12">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d</w:t>
              </w:r>
              <w:r w:rsidR="00A40969" w:rsidRPr="00686828">
                <w:rPr>
                  <w:rFonts w:ascii="Times New Roman" w:hAnsi="Times New Roman"/>
                  <w:color w:val="0000FF"/>
                  <w:u w:val="single"/>
                  <w:lang w:val="ru-RU"/>
                </w:rPr>
                <w:t>6</w:t>
              </w:r>
              <w:r w:rsidR="00A40969">
                <w:rPr>
                  <w:rFonts w:ascii="Times New Roman" w:hAnsi="Times New Roman"/>
                  <w:color w:val="0000FF"/>
                  <w:u w:val="single"/>
                </w:rPr>
                <w:t>c</w:t>
              </w:r>
              <w:r w:rsidR="00A40969" w:rsidRPr="00686828">
                <w:rPr>
                  <w:rFonts w:ascii="Times New Roman" w:hAnsi="Times New Roman"/>
                  <w:color w:val="0000FF"/>
                  <w:u w:val="single"/>
                  <w:lang w:val="ru-RU"/>
                </w:rPr>
                <w:t>45517</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lastRenderedPageBreak/>
              <w:t>7</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Алкадиены. Бутадиен-1,3 и метилбутадиен-1,3. Получение синтетического каучука и резины</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10.10</w:t>
            </w:r>
          </w:p>
        </w:tc>
        <w:tc>
          <w:tcPr>
            <w:tcW w:w="2873" w:type="dxa"/>
            <w:tcMar>
              <w:top w:w="50" w:type="dxa"/>
              <w:left w:w="100" w:type="dxa"/>
            </w:tcMar>
            <w:vAlign w:val="center"/>
          </w:tcPr>
          <w:p w:rsidR="00322F98" w:rsidRPr="00686828" w:rsidRDefault="0025237B">
            <w:pPr>
              <w:spacing w:after="0"/>
              <w:ind w:left="135"/>
              <w:rPr>
                <w:lang w:val="ru-RU"/>
              </w:rPr>
            </w:pPr>
            <w:hyperlink r:id="rId13">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/437</w:t>
              </w:r>
              <w:r w:rsidR="00A40969">
                <w:rPr>
                  <w:rFonts w:ascii="Times New Roman" w:hAnsi="Times New Roman"/>
                  <w:color w:val="0000FF"/>
                  <w:u w:val="single"/>
                </w:rPr>
                <w:t>f</w:t>
              </w:r>
              <w:r w:rsidR="00A40969" w:rsidRPr="00686828">
                <w:rPr>
                  <w:rFonts w:ascii="Times New Roman" w:hAnsi="Times New Roman"/>
                  <w:color w:val="0000FF"/>
                  <w:u w:val="single"/>
                  <w:lang w:val="ru-RU"/>
                </w:rPr>
                <w:t>83</w:t>
              </w:r>
              <w:r w:rsidR="00A40969">
                <w:rPr>
                  <w:rFonts w:ascii="Times New Roman" w:hAnsi="Times New Roman"/>
                  <w:color w:val="0000FF"/>
                  <w:u w:val="single"/>
                </w:rPr>
                <w:t>fa</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8</w:t>
            </w:r>
          </w:p>
        </w:tc>
        <w:tc>
          <w:tcPr>
            <w:tcW w:w="4098" w:type="dxa"/>
            <w:tcMar>
              <w:top w:w="50" w:type="dxa"/>
              <w:left w:w="100" w:type="dxa"/>
            </w:tcMar>
            <w:vAlign w:val="center"/>
          </w:tcPr>
          <w:p w:rsidR="00322F98" w:rsidRDefault="00A40969">
            <w:pPr>
              <w:spacing w:after="0"/>
              <w:ind w:left="135"/>
            </w:pPr>
            <w:r w:rsidRPr="006E6268">
              <w:rPr>
                <w:rFonts w:ascii="Times New Roman" w:hAnsi="Times New Roman"/>
                <w:color w:val="000000"/>
                <w:sz w:val="24"/>
                <w:lang w:val="ru-RU"/>
              </w:rPr>
              <w:t xml:space="preserve">Алкины: состав и особенности строения, гомологический ряд. </w:t>
            </w:r>
            <w:r>
              <w:rPr>
                <w:rFonts w:ascii="Times New Roman" w:hAnsi="Times New Roman"/>
                <w:color w:val="000000"/>
                <w:sz w:val="24"/>
              </w:rPr>
              <w:t>Ацетилен — простейший представитель алкинов</w:t>
            </w:r>
          </w:p>
        </w:tc>
        <w:tc>
          <w:tcPr>
            <w:tcW w:w="108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17.10</w:t>
            </w:r>
          </w:p>
        </w:tc>
        <w:tc>
          <w:tcPr>
            <w:tcW w:w="2873" w:type="dxa"/>
            <w:tcMar>
              <w:top w:w="50" w:type="dxa"/>
              <w:left w:w="100" w:type="dxa"/>
            </w:tcMar>
            <w:vAlign w:val="center"/>
          </w:tcPr>
          <w:p w:rsidR="00322F98" w:rsidRPr="00686828" w:rsidRDefault="0025237B">
            <w:pPr>
              <w:spacing w:after="0"/>
              <w:ind w:left="135"/>
              <w:rPr>
                <w:lang w:val="ru-RU"/>
              </w:rPr>
            </w:pPr>
            <w:hyperlink r:id="rId14">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f</w:t>
              </w:r>
              <w:r w:rsidR="00A40969" w:rsidRPr="00686828">
                <w:rPr>
                  <w:rFonts w:ascii="Times New Roman" w:hAnsi="Times New Roman"/>
                  <w:color w:val="0000FF"/>
                  <w:u w:val="single"/>
                  <w:lang w:val="ru-RU"/>
                </w:rPr>
                <w:t>25</w:t>
              </w:r>
              <w:r w:rsidR="00A40969">
                <w:rPr>
                  <w:rFonts w:ascii="Times New Roman" w:hAnsi="Times New Roman"/>
                  <w:color w:val="0000FF"/>
                  <w:u w:val="single"/>
                </w:rPr>
                <w:t>dffed</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9</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Вычисления по уравнению химической реакции</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24.10</w:t>
            </w:r>
          </w:p>
        </w:tc>
        <w:tc>
          <w:tcPr>
            <w:tcW w:w="2873" w:type="dxa"/>
            <w:tcMar>
              <w:top w:w="50" w:type="dxa"/>
              <w:left w:w="100" w:type="dxa"/>
            </w:tcMar>
            <w:vAlign w:val="center"/>
          </w:tcPr>
          <w:p w:rsidR="00322F98" w:rsidRPr="00686828" w:rsidRDefault="0025237B">
            <w:pPr>
              <w:spacing w:after="0"/>
              <w:ind w:left="135"/>
              <w:rPr>
                <w:lang w:val="ru-RU"/>
              </w:rPr>
            </w:pPr>
            <w:hyperlink r:id="rId15">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/498</w:t>
              </w:r>
              <w:r w:rsidR="00A40969">
                <w:rPr>
                  <w:rFonts w:ascii="Times New Roman" w:hAnsi="Times New Roman"/>
                  <w:color w:val="0000FF"/>
                  <w:u w:val="single"/>
                </w:rPr>
                <w:t>fe</w:t>
              </w:r>
              <w:r w:rsidR="00A40969" w:rsidRPr="00686828">
                <w:rPr>
                  <w:rFonts w:ascii="Times New Roman" w:hAnsi="Times New Roman"/>
                  <w:color w:val="0000FF"/>
                  <w:u w:val="single"/>
                  <w:lang w:val="ru-RU"/>
                </w:rPr>
                <w:t>87</w:t>
              </w:r>
              <w:r w:rsidR="00A40969">
                <w:rPr>
                  <w:rFonts w:ascii="Times New Roman" w:hAnsi="Times New Roman"/>
                  <w:color w:val="0000FF"/>
                  <w:u w:val="single"/>
                </w:rPr>
                <w:t>b</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10</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Арены: бензол и толуол. Токсичность аренов</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01.12</w:t>
            </w:r>
          </w:p>
        </w:tc>
        <w:tc>
          <w:tcPr>
            <w:tcW w:w="2873" w:type="dxa"/>
            <w:tcMar>
              <w:top w:w="50" w:type="dxa"/>
              <w:left w:w="100" w:type="dxa"/>
            </w:tcMar>
            <w:vAlign w:val="center"/>
          </w:tcPr>
          <w:p w:rsidR="00322F98" w:rsidRPr="00686828" w:rsidRDefault="0025237B">
            <w:pPr>
              <w:spacing w:after="0"/>
              <w:ind w:left="135"/>
              <w:rPr>
                <w:lang w:val="ru-RU"/>
              </w:rPr>
            </w:pPr>
            <w:hyperlink r:id="rId16">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/589</w:t>
              </w:r>
              <w:r w:rsidR="00A40969">
                <w:rPr>
                  <w:rFonts w:ascii="Times New Roman" w:hAnsi="Times New Roman"/>
                  <w:color w:val="0000FF"/>
                  <w:u w:val="single"/>
                </w:rPr>
                <w:t>d</w:t>
              </w:r>
              <w:r w:rsidR="00A40969" w:rsidRPr="00686828">
                <w:rPr>
                  <w:rFonts w:ascii="Times New Roman" w:hAnsi="Times New Roman"/>
                  <w:color w:val="0000FF"/>
                  <w:u w:val="single"/>
                  <w:lang w:val="ru-RU"/>
                </w:rPr>
                <w:t>3</w:t>
              </w:r>
              <w:r w:rsidR="00A40969">
                <w:rPr>
                  <w:rFonts w:ascii="Times New Roman" w:hAnsi="Times New Roman"/>
                  <w:color w:val="0000FF"/>
                  <w:u w:val="single"/>
                </w:rPr>
                <w:t>ddd</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11</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Генетическая связь углеводородов, принадлежащих к различным классам</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08.12</w:t>
            </w:r>
          </w:p>
        </w:tc>
        <w:tc>
          <w:tcPr>
            <w:tcW w:w="2873" w:type="dxa"/>
            <w:tcMar>
              <w:top w:w="50" w:type="dxa"/>
              <w:left w:w="100" w:type="dxa"/>
            </w:tcMar>
            <w:vAlign w:val="center"/>
          </w:tcPr>
          <w:p w:rsidR="00322F98" w:rsidRPr="00686828" w:rsidRDefault="0025237B">
            <w:pPr>
              <w:spacing w:after="0"/>
              <w:ind w:left="135"/>
              <w:rPr>
                <w:lang w:val="ru-RU"/>
              </w:rPr>
            </w:pPr>
            <w:hyperlink r:id="rId17">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ba</w:t>
              </w:r>
              <w:r w:rsidR="00A40969" w:rsidRPr="00686828">
                <w:rPr>
                  <w:rFonts w:ascii="Times New Roman" w:hAnsi="Times New Roman"/>
                  <w:color w:val="0000FF"/>
                  <w:u w:val="single"/>
                  <w:lang w:val="ru-RU"/>
                </w:rPr>
                <w:t>48</w:t>
              </w:r>
              <w:r w:rsidR="00A40969">
                <w:rPr>
                  <w:rFonts w:ascii="Times New Roman" w:hAnsi="Times New Roman"/>
                  <w:color w:val="0000FF"/>
                  <w:u w:val="single"/>
                </w:rPr>
                <w:t>c</w:t>
              </w:r>
              <w:r w:rsidR="00A40969" w:rsidRPr="00686828">
                <w:rPr>
                  <w:rFonts w:ascii="Times New Roman" w:hAnsi="Times New Roman"/>
                  <w:color w:val="0000FF"/>
                  <w:u w:val="single"/>
                  <w:lang w:val="ru-RU"/>
                </w:rPr>
                <w:t>664</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12</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Природные источники углеводородов: природный газ и попутные нефтяные газы, нефть и продукты её переработки</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15.12</w:t>
            </w:r>
          </w:p>
        </w:tc>
        <w:tc>
          <w:tcPr>
            <w:tcW w:w="2873" w:type="dxa"/>
            <w:tcMar>
              <w:top w:w="50" w:type="dxa"/>
              <w:left w:w="100" w:type="dxa"/>
            </w:tcMar>
            <w:vAlign w:val="center"/>
          </w:tcPr>
          <w:p w:rsidR="00322F98" w:rsidRPr="00686828" w:rsidRDefault="0025237B">
            <w:pPr>
              <w:spacing w:after="0"/>
              <w:ind w:left="135"/>
              <w:rPr>
                <w:lang w:val="ru-RU"/>
              </w:rPr>
            </w:pPr>
            <w:hyperlink r:id="rId18">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/397</w:t>
              </w:r>
              <w:r w:rsidR="00A40969">
                <w:rPr>
                  <w:rFonts w:ascii="Times New Roman" w:hAnsi="Times New Roman"/>
                  <w:color w:val="0000FF"/>
                  <w:u w:val="single"/>
                </w:rPr>
                <w:t>c</w:t>
              </w:r>
              <w:r w:rsidR="00A40969" w:rsidRPr="00686828">
                <w:rPr>
                  <w:rFonts w:ascii="Times New Roman" w:hAnsi="Times New Roman"/>
                  <w:color w:val="0000FF"/>
                  <w:u w:val="single"/>
                  <w:lang w:val="ru-RU"/>
                </w:rPr>
                <w:t>2</w:t>
              </w:r>
              <w:r w:rsidR="00A40969">
                <w:rPr>
                  <w:rFonts w:ascii="Times New Roman" w:hAnsi="Times New Roman"/>
                  <w:color w:val="0000FF"/>
                  <w:u w:val="single"/>
                </w:rPr>
                <w:t>d</w:t>
              </w:r>
              <w:r w:rsidR="00A40969" w:rsidRPr="00686828">
                <w:rPr>
                  <w:rFonts w:ascii="Times New Roman" w:hAnsi="Times New Roman"/>
                  <w:color w:val="0000FF"/>
                  <w:u w:val="single"/>
                  <w:lang w:val="ru-RU"/>
                </w:rPr>
                <w:t>83</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13</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Природные источники углеводородов: природный газ и попутные нефтяные газы, нефть и продукты её переработки</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22.12</w:t>
            </w:r>
          </w:p>
        </w:tc>
        <w:tc>
          <w:tcPr>
            <w:tcW w:w="2873" w:type="dxa"/>
            <w:tcMar>
              <w:top w:w="50" w:type="dxa"/>
              <w:left w:w="100" w:type="dxa"/>
            </w:tcMar>
            <w:vAlign w:val="center"/>
          </w:tcPr>
          <w:p w:rsidR="00322F98" w:rsidRPr="00686828" w:rsidRDefault="0025237B">
            <w:pPr>
              <w:spacing w:after="0"/>
              <w:ind w:left="135"/>
              <w:rPr>
                <w:lang w:val="ru-RU"/>
              </w:rPr>
            </w:pPr>
            <w:hyperlink r:id="rId19">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/51</w:t>
              </w:r>
              <w:r w:rsidR="00A40969">
                <w:rPr>
                  <w:rFonts w:ascii="Times New Roman" w:hAnsi="Times New Roman"/>
                  <w:color w:val="0000FF"/>
                  <w:u w:val="single"/>
                </w:rPr>
                <w:t>fade</w:t>
              </w:r>
              <w:r w:rsidR="00A40969" w:rsidRPr="00686828">
                <w:rPr>
                  <w:rFonts w:ascii="Times New Roman" w:hAnsi="Times New Roman"/>
                  <w:color w:val="0000FF"/>
                  <w:u w:val="single"/>
                  <w:lang w:val="ru-RU"/>
                </w:rPr>
                <w:t>52</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14</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Контрольная работа по разделу «Углеводороды»</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29.12</w:t>
            </w:r>
          </w:p>
        </w:tc>
        <w:tc>
          <w:tcPr>
            <w:tcW w:w="2873" w:type="dxa"/>
            <w:tcMar>
              <w:top w:w="50" w:type="dxa"/>
              <w:left w:w="100" w:type="dxa"/>
            </w:tcMar>
            <w:vAlign w:val="center"/>
          </w:tcPr>
          <w:p w:rsidR="00322F98" w:rsidRPr="00686828" w:rsidRDefault="0025237B">
            <w:pPr>
              <w:spacing w:after="0"/>
              <w:ind w:left="135"/>
              <w:rPr>
                <w:lang w:val="ru-RU"/>
              </w:rPr>
            </w:pPr>
            <w:hyperlink r:id="rId20">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/1</w:t>
              </w:r>
              <w:r w:rsidR="00A40969">
                <w:rPr>
                  <w:rFonts w:ascii="Times New Roman" w:hAnsi="Times New Roman"/>
                  <w:color w:val="0000FF"/>
                  <w:u w:val="single"/>
                </w:rPr>
                <w:t>b</w:t>
              </w:r>
              <w:r w:rsidR="00A40969" w:rsidRPr="00686828">
                <w:rPr>
                  <w:rFonts w:ascii="Times New Roman" w:hAnsi="Times New Roman"/>
                  <w:color w:val="0000FF"/>
                  <w:u w:val="single"/>
                  <w:lang w:val="ru-RU"/>
                </w:rPr>
                <w:t>2</w:t>
              </w:r>
              <w:r w:rsidR="00A40969">
                <w:rPr>
                  <w:rFonts w:ascii="Times New Roman" w:hAnsi="Times New Roman"/>
                  <w:color w:val="0000FF"/>
                  <w:u w:val="single"/>
                </w:rPr>
                <w:t>bc</w:t>
              </w:r>
              <w:r w:rsidR="00A40969" w:rsidRPr="00686828">
                <w:rPr>
                  <w:rFonts w:ascii="Times New Roman" w:hAnsi="Times New Roman"/>
                  <w:color w:val="0000FF"/>
                  <w:u w:val="single"/>
                  <w:lang w:val="ru-RU"/>
                </w:rPr>
                <w:t>1</w:t>
              </w:r>
              <w:r w:rsidR="00A40969">
                <w:rPr>
                  <w:rFonts w:ascii="Times New Roman" w:hAnsi="Times New Roman"/>
                  <w:color w:val="0000FF"/>
                  <w:u w:val="single"/>
                </w:rPr>
                <w:t>dd</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15</w:t>
            </w:r>
          </w:p>
        </w:tc>
        <w:tc>
          <w:tcPr>
            <w:tcW w:w="4098" w:type="dxa"/>
            <w:tcMar>
              <w:top w:w="50" w:type="dxa"/>
              <w:left w:w="100" w:type="dxa"/>
            </w:tcMar>
            <w:vAlign w:val="center"/>
          </w:tcPr>
          <w:p w:rsidR="00322F98" w:rsidRDefault="00A40969">
            <w:pPr>
              <w:spacing w:after="0"/>
              <w:ind w:left="135"/>
            </w:pPr>
            <w:r w:rsidRPr="006E6268">
              <w:rPr>
                <w:rFonts w:ascii="Times New Roman" w:hAnsi="Times New Roman"/>
                <w:color w:val="000000"/>
                <w:sz w:val="24"/>
                <w:lang w:val="ru-RU"/>
              </w:rPr>
              <w:t xml:space="preserve">Предельные одноатомные спирты: метанол и этанол. </w:t>
            </w:r>
            <w:r>
              <w:rPr>
                <w:rFonts w:ascii="Times New Roman" w:hAnsi="Times New Roman"/>
                <w:color w:val="000000"/>
                <w:sz w:val="24"/>
              </w:rPr>
              <w:t>Водородная связь</w:t>
            </w:r>
          </w:p>
        </w:tc>
        <w:tc>
          <w:tcPr>
            <w:tcW w:w="108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12.01</w:t>
            </w:r>
          </w:p>
        </w:tc>
        <w:tc>
          <w:tcPr>
            <w:tcW w:w="2873" w:type="dxa"/>
            <w:tcMar>
              <w:top w:w="50" w:type="dxa"/>
              <w:left w:w="100" w:type="dxa"/>
            </w:tcMar>
            <w:vAlign w:val="center"/>
          </w:tcPr>
          <w:p w:rsidR="00322F98" w:rsidRPr="00686828" w:rsidRDefault="0025237B">
            <w:pPr>
              <w:spacing w:after="0"/>
              <w:ind w:left="135"/>
              <w:rPr>
                <w:lang w:val="ru-RU"/>
              </w:rPr>
            </w:pPr>
            <w:hyperlink r:id="rId21">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c</w:t>
              </w:r>
              <w:r w:rsidR="00A40969" w:rsidRPr="00686828">
                <w:rPr>
                  <w:rFonts w:ascii="Times New Roman" w:hAnsi="Times New Roman"/>
                  <w:color w:val="0000FF"/>
                  <w:u w:val="single"/>
                  <w:lang w:val="ru-RU"/>
                </w:rPr>
                <w:t>21487</w:t>
              </w:r>
              <w:r w:rsidR="00A40969">
                <w:rPr>
                  <w:rFonts w:ascii="Times New Roman" w:hAnsi="Times New Roman"/>
                  <w:color w:val="0000FF"/>
                  <w:u w:val="single"/>
                </w:rPr>
                <w:t>e</w:t>
              </w:r>
              <w:r w:rsidR="00A40969" w:rsidRPr="00686828">
                <w:rPr>
                  <w:rFonts w:ascii="Times New Roman" w:hAnsi="Times New Roman"/>
                  <w:color w:val="0000FF"/>
                  <w:u w:val="single"/>
                  <w:lang w:val="ru-RU"/>
                </w:rPr>
                <w:t>3</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1E3B7C">
            <w:pPr>
              <w:spacing w:after="0"/>
            </w:pPr>
            <w:r>
              <w:rPr>
                <w:rFonts w:ascii="Times New Roman" w:hAnsi="Times New Roman"/>
                <w:color w:val="000000"/>
                <w:sz w:val="24"/>
              </w:rPr>
              <w:t>16</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Многоатомные спирты: этиленгликоль и глицерин</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19.01</w:t>
            </w:r>
          </w:p>
        </w:tc>
        <w:tc>
          <w:tcPr>
            <w:tcW w:w="2873" w:type="dxa"/>
            <w:tcMar>
              <w:top w:w="50" w:type="dxa"/>
              <w:left w:w="100" w:type="dxa"/>
            </w:tcMar>
            <w:vAlign w:val="center"/>
          </w:tcPr>
          <w:p w:rsidR="00322F98" w:rsidRPr="00686828" w:rsidRDefault="0025237B">
            <w:pPr>
              <w:spacing w:after="0"/>
              <w:ind w:left="135"/>
              <w:rPr>
                <w:lang w:val="ru-RU"/>
              </w:rPr>
            </w:pPr>
            <w:hyperlink r:id="rId22">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/8</w:t>
              </w:r>
              <w:r w:rsidR="00A40969">
                <w:rPr>
                  <w:rFonts w:ascii="Times New Roman" w:hAnsi="Times New Roman"/>
                  <w:color w:val="0000FF"/>
                  <w:u w:val="single"/>
                </w:rPr>
                <w:t>f</w:t>
              </w:r>
              <w:r w:rsidR="00A40969" w:rsidRPr="00686828">
                <w:rPr>
                  <w:rFonts w:ascii="Times New Roman" w:hAnsi="Times New Roman"/>
                  <w:color w:val="0000FF"/>
                  <w:u w:val="single"/>
                  <w:lang w:val="ru-RU"/>
                </w:rPr>
                <w:t>6435</w:t>
              </w:r>
              <w:r w:rsidR="00A40969">
                <w:rPr>
                  <w:rFonts w:ascii="Times New Roman" w:hAnsi="Times New Roman"/>
                  <w:color w:val="0000FF"/>
                  <w:u w:val="single"/>
                </w:rPr>
                <w:t>c</w:t>
              </w:r>
              <w:r w:rsidR="00A40969" w:rsidRPr="00686828">
                <w:rPr>
                  <w:rFonts w:ascii="Times New Roman" w:hAnsi="Times New Roman"/>
                  <w:color w:val="0000FF"/>
                  <w:u w:val="single"/>
                  <w:lang w:val="ru-RU"/>
                </w:rPr>
                <w:t>8</w:t>
              </w:r>
            </w:hyperlink>
          </w:p>
        </w:tc>
      </w:tr>
      <w:tr w:rsidR="00322F98" w:rsidRPr="001B4C0D" w:rsidTr="001B4C0D">
        <w:trPr>
          <w:trHeight w:val="144"/>
          <w:tblCellSpacing w:w="20" w:type="nil"/>
        </w:trPr>
        <w:tc>
          <w:tcPr>
            <w:tcW w:w="890" w:type="dxa"/>
            <w:tcMar>
              <w:top w:w="50" w:type="dxa"/>
              <w:left w:w="100" w:type="dxa"/>
            </w:tcMar>
            <w:vAlign w:val="center"/>
          </w:tcPr>
          <w:p w:rsidR="00322F98" w:rsidRPr="00686828" w:rsidRDefault="00686828">
            <w:pPr>
              <w:spacing w:after="0"/>
              <w:rPr>
                <w:lang w:val="ru-RU"/>
              </w:rPr>
            </w:pPr>
            <w:r>
              <w:rPr>
                <w:rFonts w:ascii="Times New Roman" w:hAnsi="Times New Roman"/>
                <w:color w:val="000000"/>
                <w:sz w:val="24"/>
              </w:rPr>
              <w:lastRenderedPageBreak/>
              <w:t>1</w:t>
            </w:r>
            <w:r>
              <w:rPr>
                <w:rFonts w:ascii="Times New Roman" w:hAnsi="Times New Roman"/>
                <w:color w:val="000000"/>
                <w:sz w:val="24"/>
                <w:lang w:val="ru-RU"/>
              </w:rPr>
              <w:t>7</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Фенол: строение молекулы, физические и химические свойства, применение</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26.01</w:t>
            </w:r>
          </w:p>
        </w:tc>
        <w:tc>
          <w:tcPr>
            <w:tcW w:w="2873" w:type="dxa"/>
            <w:tcMar>
              <w:top w:w="50" w:type="dxa"/>
              <w:left w:w="100" w:type="dxa"/>
            </w:tcMar>
            <w:vAlign w:val="center"/>
          </w:tcPr>
          <w:p w:rsidR="00322F98" w:rsidRPr="00686828" w:rsidRDefault="0025237B">
            <w:pPr>
              <w:spacing w:after="0"/>
              <w:ind w:left="135"/>
              <w:rPr>
                <w:lang w:val="ru-RU"/>
              </w:rPr>
            </w:pPr>
            <w:hyperlink r:id="rId23">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/5126</w:t>
              </w:r>
              <w:r w:rsidR="00A40969">
                <w:rPr>
                  <w:rFonts w:ascii="Times New Roman" w:hAnsi="Times New Roman"/>
                  <w:color w:val="0000FF"/>
                  <w:u w:val="single"/>
                </w:rPr>
                <w:t>bc</w:t>
              </w:r>
              <w:r w:rsidR="00A40969" w:rsidRPr="00686828">
                <w:rPr>
                  <w:rFonts w:ascii="Times New Roman" w:hAnsi="Times New Roman"/>
                  <w:color w:val="0000FF"/>
                  <w:u w:val="single"/>
                  <w:lang w:val="ru-RU"/>
                </w:rPr>
                <w:t>5</w:t>
              </w:r>
              <w:r w:rsidR="00A40969">
                <w:rPr>
                  <w:rFonts w:ascii="Times New Roman" w:hAnsi="Times New Roman"/>
                  <w:color w:val="0000FF"/>
                  <w:u w:val="single"/>
                </w:rPr>
                <w:t>e</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18</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Альдегиды: формальдегид и ацетальдегид. Ацетон</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02.02</w:t>
            </w:r>
          </w:p>
        </w:tc>
        <w:tc>
          <w:tcPr>
            <w:tcW w:w="2873" w:type="dxa"/>
            <w:tcMar>
              <w:top w:w="50" w:type="dxa"/>
              <w:left w:w="100" w:type="dxa"/>
            </w:tcMar>
            <w:vAlign w:val="center"/>
          </w:tcPr>
          <w:p w:rsidR="00322F98" w:rsidRPr="00686828" w:rsidRDefault="0025237B">
            <w:pPr>
              <w:spacing w:after="0"/>
              <w:ind w:left="135"/>
              <w:rPr>
                <w:lang w:val="ru-RU"/>
              </w:rPr>
            </w:pPr>
            <w:hyperlink r:id="rId24">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e</w:t>
              </w:r>
              <w:r w:rsidR="00A40969" w:rsidRPr="00686828">
                <w:rPr>
                  <w:rFonts w:ascii="Times New Roman" w:hAnsi="Times New Roman"/>
                  <w:color w:val="0000FF"/>
                  <w:u w:val="single"/>
                  <w:lang w:val="ru-RU"/>
                </w:rPr>
                <w:t>34544</w:t>
              </w:r>
              <w:r w:rsidR="00A40969">
                <w:rPr>
                  <w:rFonts w:ascii="Times New Roman" w:hAnsi="Times New Roman"/>
                  <w:color w:val="0000FF"/>
                  <w:u w:val="single"/>
                </w:rPr>
                <w:t>ec</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19</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Одноосновные предельные карбоновые кислоты: муравьиная и уксусная</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09.02</w:t>
            </w:r>
          </w:p>
        </w:tc>
        <w:tc>
          <w:tcPr>
            <w:tcW w:w="2873" w:type="dxa"/>
            <w:tcMar>
              <w:top w:w="50" w:type="dxa"/>
              <w:left w:w="100" w:type="dxa"/>
            </w:tcMar>
            <w:vAlign w:val="center"/>
          </w:tcPr>
          <w:p w:rsidR="00322F98" w:rsidRPr="00686828" w:rsidRDefault="0025237B">
            <w:pPr>
              <w:spacing w:after="0"/>
              <w:ind w:left="135"/>
              <w:rPr>
                <w:lang w:val="ru-RU"/>
              </w:rPr>
            </w:pPr>
            <w:hyperlink r:id="rId25">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b</w:t>
              </w:r>
              <w:r w:rsidR="00A40969" w:rsidRPr="00686828">
                <w:rPr>
                  <w:rFonts w:ascii="Times New Roman" w:hAnsi="Times New Roman"/>
                  <w:color w:val="0000FF"/>
                  <w:u w:val="single"/>
                  <w:lang w:val="ru-RU"/>
                </w:rPr>
                <w:t>4</w:t>
              </w:r>
              <w:r w:rsidR="00A40969">
                <w:rPr>
                  <w:rFonts w:ascii="Times New Roman" w:hAnsi="Times New Roman"/>
                  <w:color w:val="0000FF"/>
                  <w:u w:val="single"/>
                </w:rPr>
                <w:t>e</w:t>
              </w:r>
              <w:r w:rsidR="00A40969" w:rsidRPr="00686828">
                <w:rPr>
                  <w:rFonts w:ascii="Times New Roman" w:hAnsi="Times New Roman"/>
                  <w:color w:val="0000FF"/>
                  <w:u w:val="single"/>
                  <w:lang w:val="ru-RU"/>
                </w:rPr>
                <w:t>183</w:t>
              </w:r>
              <w:r w:rsidR="00A40969">
                <w:rPr>
                  <w:rFonts w:ascii="Times New Roman" w:hAnsi="Times New Roman"/>
                  <w:color w:val="0000FF"/>
                  <w:u w:val="single"/>
                </w:rPr>
                <w:t>c</w:t>
              </w:r>
              <w:r w:rsidR="00A40969" w:rsidRPr="00686828">
                <w:rPr>
                  <w:rFonts w:ascii="Times New Roman" w:hAnsi="Times New Roman"/>
                  <w:color w:val="0000FF"/>
                  <w:u w:val="single"/>
                  <w:lang w:val="ru-RU"/>
                </w:rPr>
                <w:t>2</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20</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Практическая работа № 2. «Свойства раствора уксусной кислоты»</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347" w:type="dxa"/>
            <w:tcMar>
              <w:top w:w="50" w:type="dxa"/>
              <w:left w:w="100" w:type="dxa"/>
            </w:tcMar>
            <w:vAlign w:val="center"/>
          </w:tcPr>
          <w:p w:rsidR="00322F98" w:rsidRPr="005823C2" w:rsidRDefault="005823C2">
            <w:pPr>
              <w:spacing w:after="0"/>
              <w:ind w:left="135"/>
              <w:rPr>
                <w:lang w:val="ru-RU"/>
              </w:rPr>
            </w:pPr>
            <w:r>
              <w:rPr>
                <w:lang w:val="ru-RU"/>
              </w:rPr>
              <w:t>16.02</w:t>
            </w:r>
          </w:p>
        </w:tc>
        <w:tc>
          <w:tcPr>
            <w:tcW w:w="2873" w:type="dxa"/>
            <w:tcMar>
              <w:top w:w="50" w:type="dxa"/>
              <w:left w:w="100" w:type="dxa"/>
            </w:tcMar>
            <w:vAlign w:val="center"/>
          </w:tcPr>
          <w:p w:rsidR="00322F98" w:rsidRPr="00686828" w:rsidRDefault="0025237B">
            <w:pPr>
              <w:spacing w:after="0"/>
              <w:ind w:left="135"/>
              <w:rPr>
                <w:lang w:val="ru-RU"/>
              </w:rPr>
            </w:pPr>
            <w:hyperlink r:id="rId26">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/6</w:t>
              </w:r>
              <w:r w:rsidR="00A40969">
                <w:rPr>
                  <w:rFonts w:ascii="Times New Roman" w:hAnsi="Times New Roman"/>
                  <w:color w:val="0000FF"/>
                  <w:u w:val="single"/>
                </w:rPr>
                <w:t>c</w:t>
              </w:r>
              <w:r w:rsidR="00A40969" w:rsidRPr="00686828">
                <w:rPr>
                  <w:rFonts w:ascii="Times New Roman" w:hAnsi="Times New Roman"/>
                  <w:color w:val="0000FF"/>
                  <w:u w:val="single"/>
                  <w:lang w:val="ru-RU"/>
                </w:rPr>
                <w:t>86242</w:t>
              </w:r>
              <w:r w:rsidR="00A40969">
                <w:rPr>
                  <w:rFonts w:ascii="Times New Roman" w:hAnsi="Times New Roman"/>
                  <w:color w:val="0000FF"/>
                  <w:u w:val="single"/>
                </w:rPr>
                <w:t>e</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21</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Стеариновая и олеиновая кислоты, как представители высших карбоновых кислот</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02.03</w:t>
            </w:r>
          </w:p>
        </w:tc>
        <w:tc>
          <w:tcPr>
            <w:tcW w:w="2873" w:type="dxa"/>
            <w:tcMar>
              <w:top w:w="50" w:type="dxa"/>
              <w:left w:w="100" w:type="dxa"/>
            </w:tcMar>
            <w:vAlign w:val="center"/>
          </w:tcPr>
          <w:p w:rsidR="00322F98" w:rsidRPr="00686828" w:rsidRDefault="0025237B">
            <w:pPr>
              <w:spacing w:after="0"/>
              <w:ind w:left="135"/>
              <w:rPr>
                <w:lang w:val="ru-RU"/>
              </w:rPr>
            </w:pPr>
            <w:hyperlink r:id="rId27">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fe</w:t>
              </w:r>
              <w:r w:rsidR="00A40969" w:rsidRPr="00686828">
                <w:rPr>
                  <w:rFonts w:ascii="Times New Roman" w:hAnsi="Times New Roman"/>
                  <w:color w:val="0000FF"/>
                  <w:u w:val="single"/>
                  <w:lang w:val="ru-RU"/>
                </w:rPr>
                <w:t>622475</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22</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Мыла как соли высших карбоновых кислот, их моющее действие</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09.03</w:t>
            </w:r>
          </w:p>
        </w:tc>
        <w:tc>
          <w:tcPr>
            <w:tcW w:w="2873" w:type="dxa"/>
            <w:tcMar>
              <w:top w:w="50" w:type="dxa"/>
              <w:left w:w="100" w:type="dxa"/>
            </w:tcMar>
            <w:vAlign w:val="center"/>
          </w:tcPr>
          <w:p w:rsidR="00322F98" w:rsidRPr="00686828" w:rsidRDefault="0025237B">
            <w:pPr>
              <w:spacing w:after="0"/>
              <w:ind w:left="135"/>
              <w:rPr>
                <w:lang w:val="ru-RU"/>
              </w:rPr>
            </w:pPr>
            <w:hyperlink r:id="rId28">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c</w:t>
              </w:r>
              <w:r w:rsidR="00A40969" w:rsidRPr="00686828">
                <w:rPr>
                  <w:rFonts w:ascii="Times New Roman" w:hAnsi="Times New Roman"/>
                  <w:color w:val="0000FF"/>
                  <w:u w:val="single"/>
                  <w:lang w:val="ru-RU"/>
                </w:rPr>
                <w:t>1685</w:t>
              </w:r>
              <w:r w:rsidR="00A40969">
                <w:rPr>
                  <w:rFonts w:ascii="Times New Roman" w:hAnsi="Times New Roman"/>
                  <w:color w:val="0000FF"/>
                  <w:u w:val="single"/>
                </w:rPr>
                <w:t>d</w:t>
              </w:r>
              <w:r w:rsidR="00A40969" w:rsidRPr="00686828">
                <w:rPr>
                  <w:rFonts w:ascii="Times New Roman" w:hAnsi="Times New Roman"/>
                  <w:color w:val="0000FF"/>
                  <w:u w:val="single"/>
                  <w:lang w:val="ru-RU"/>
                </w:rPr>
                <w:t>61</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23</w:t>
            </w:r>
          </w:p>
        </w:tc>
        <w:tc>
          <w:tcPr>
            <w:tcW w:w="4098" w:type="dxa"/>
            <w:tcMar>
              <w:top w:w="50" w:type="dxa"/>
              <w:left w:w="100" w:type="dxa"/>
            </w:tcMar>
            <w:vAlign w:val="center"/>
          </w:tcPr>
          <w:p w:rsidR="00322F98" w:rsidRDefault="00A40969">
            <w:pPr>
              <w:spacing w:after="0"/>
              <w:ind w:left="135"/>
            </w:pPr>
            <w:r w:rsidRPr="006E6268">
              <w:rPr>
                <w:rFonts w:ascii="Times New Roman" w:hAnsi="Times New Roman"/>
                <w:color w:val="000000"/>
                <w:sz w:val="24"/>
                <w:lang w:val="ru-RU"/>
              </w:rPr>
              <w:t xml:space="preserve">Сложные эфиры как производные карбоновых кислот. </w:t>
            </w:r>
            <w:r>
              <w:rPr>
                <w:rFonts w:ascii="Times New Roman" w:hAnsi="Times New Roman"/>
                <w:color w:val="000000"/>
                <w:sz w:val="24"/>
              </w:rPr>
              <w:t>Гидролиз сложных эфиров</w:t>
            </w:r>
          </w:p>
        </w:tc>
        <w:tc>
          <w:tcPr>
            <w:tcW w:w="108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16.03</w:t>
            </w:r>
          </w:p>
        </w:tc>
        <w:tc>
          <w:tcPr>
            <w:tcW w:w="2873" w:type="dxa"/>
            <w:tcMar>
              <w:top w:w="50" w:type="dxa"/>
              <w:left w:w="100" w:type="dxa"/>
            </w:tcMar>
            <w:vAlign w:val="center"/>
          </w:tcPr>
          <w:p w:rsidR="00322F98" w:rsidRPr="00686828" w:rsidRDefault="0025237B">
            <w:pPr>
              <w:spacing w:after="0"/>
              <w:ind w:left="135"/>
              <w:rPr>
                <w:lang w:val="ru-RU"/>
              </w:rPr>
            </w:pPr>
            <w:hyperlink r:id="rId29">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fbb</w:t>
              </w:r>
              <w:r w:rsidR="00A40969" w:rsidRPr="00686828">
                <w:rPr>
                  <w:rFonts w:ascii="Times New Roman" w:hAnsi="Times New Roman"/>
                  <w:color w:val="0000FF"/>
                  <w:u w:val="single"/>
                  <w:lang w:val="ru-RU"/>
                </w:rPr>
                <w:t>68558</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24</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Жиры: гидролиз, применение, биологическая роль жиров</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23.03</w:t>
            </w:r>
          </w:p>
        </w:tc>
        <w:tc>
          <w:tcPr>
            <w:tcW w:w="2873" w:type="dxa"/>
            <w:tcMar>
              <w:top w:w="50" w:type="dxa"/>
              <w:left w:w="100" w:type="dxa"/>
            </w:tcMar>
            <w:vAlign w:val="center"/>
          </w:tcPr>
          <w:p w:rsidR="00322F98" w:rsidRPr="00686828" w:rsidRDefault="0025237B">
            <w:pPr>
              <w:spacing w:after="0"/>
              <w:ind w:left="135"/>
              <w:rPr>
                <w:lang w:val="ru-RU"/>
              </w:rPr>
            </w:pPr>
            <w:hyperlink r:id="rId30">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/399</w:t>
              </w:r>
              <w:r w:rsidR="00A40969">
                <w:rPr>
                  <w:rFonts w:ascii="Times New Roman" w:hAnsi="Times New Roman"/>
                  <w:color w:val="0000FF"/>
                  <w:u w:val="single"/>
                </w:rPr>
                <w:t>f</w:t>
              </w:r>
              <w:r w:rsidR="00A40969" w:rsidRPr="00686828">
                <w:rPr>
                  <w:rFonts w:ascii="Times New Roman" w:hAnsi="Times New Roman"/>
                  <w:color w:val="0000FF"/>
                  <w:u w:val="single"/>
                  <w:lang w:val="ru-RU"/>
                </w:rPr>
                <w:t>1</w:t>
              </w:r>
              <w:r w:rsidR="00A40969">
                <w:rPr>
                  <w:rFonts w:ascii="Times New Roman" w:hAnsi="Times New Roman"/>
                  <w:color w:val="0000FF"/>
                  <w:u w:val="single"/>
                </w:rPr>
                <w:t>ca</w:t>
              </w:r>
              <w:r w:rsidR="00A40969" w:rsidRPr="00686828">
                <w:rPr>
                  <w:rFonts w:ascii="Times New Roman" w:hAnsi="Times New Roman"/>
                  <w:color w:val="0000FF"/>
                  <w:u w:val="single"/>
                  <w:lang w:val="ru-RU"/>
                </w:rPr>
                <w:t>8</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25</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Углеводы: состав, классификация. Важнейшие представители: глюкоза, фруктоза, сахароза</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06.04</w:t>
            </w:r>
          </w:p>
        </w:tc>
        <w:tc>
          <w:tcPr>
            <w:tcW w:w="2873" w:type="dxa"/>
            <w:tcMar>
              <w:top w:w="50" w:type="dxa"/>
              <w:left w:w="100" w:type="dxa"/>
            </w:tcMar>
            <w:vAlign w:val="center"/>
          </w:tcPr>
          <w:p w:rsidR="00322F98" w:rsidRPr="00686828" w:rsidRDefault="0025237B">
            <w:pPr>
              <w:spacing w:after="0"/>
              <w:ind w:left="135"/>
              <w:rPr>
                <w:lang w:val="ru-RU"/>
              </w:rPr>
            </w:pPr>
            <w:hyperlink r:id="rId31">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/3</w:t>
              </w:r>
              <w:r w:rsidR="00A40969">
                <w:rPr>
                  <w:rFonts w:ascii="Times New Roman" w:hAnsi="Times New Roman"/>
                  <w:color w:val="0000FF"/>
                  <w:u w:val="single"/>
                </w:rPr>
                <w:t>c</w:t>
              </w:r>
              <w:r w:rsidR="00A40969" w:rsidRPr="00686828">
                <w:rPr>
                  <w:rFonts w:ascii="Times New Roman" w:hAnsi="Times New Roman"/>
                  <w:color w:val="0000FF"/>
                  <w:u w:val="single"/>
                  <w:lang w:val="ru-RU"/>
                </w:rPr>
                <w:t>527</w:t>
              </w:r>
              <w:r w:rsidR="00A40969">
                <w:rPr>
                  <w:rFonts w:ascii="Times New Roman" w:hAnsi="Times New Roman"/>
                  <w:color w:val="0000FF"/>
                  <w:u w:val="single"/>
                </w:rPr>
                <w:t>eb</w:t>
              </w:r>
              <w:r w:rsidR="00A40969" w:rsidRPr="00686828">
                <w:rPr>
                  <w:rFonts w:ascii="Times New Roman" w:hAnsi="Times New Roman"/>
                  <w:color w:val="0000FF"/>
                  <w:u w:val="single"/>
                  <w:lang w:val="ru-RU"/>
                </w:rPr>
                <w:t>8</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26</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Крахмал и целлюлоза как природные полимеры</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13.04</w:t>
            </w:r>
          </w:p>
        </w:tc>
        <w:tc>
          <w:tcPr>
            <w:tcW w:w="2873" w:type="dxa"/>
            <w:tcMar>
              <w:top w:w="50" w:type="dxa"/>
              <w:left w:w="100" w:type="dxa"/>
            </w:tcMar>
            <w:vAlign w:val="center"/>
          </w:tcPr>
          <w:p w:rsidR="00322F98" w:rsidRPr="00686828" w:rsidRDefault="0025237B">
            <w:pPr>
              <w:spacing w:after="0"/>
              <w:ind w:left="135"/>
              <w:rPr>
                <w:lang w:val="ru-RU"/>
              </w:rPr>
            </w:pPr>
            <w:hyperlink r:id="rId32">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d</w:t>
              </w:r>
              <w:r w:rsidR="00A40969" w:rsidRPr="00686828">
                <w:rPr>
                  <w:rFonts w:ascii="Times New Roman" w:hAnsi="Times New Roman"/>
                  <w:color w:val="0000FF"/>
                  <w:u w:val="single"/>
                  <w:lang w:val="ru-RU"/>
                </w:rPr>
                <w:t>3</w:t>
              </w:r>
              <w:r w:rsidR="00A40969">
                <w:rPr>
                  <w:rFonts w:ascii="Times New Roman" w:hAnsi="Times New Roman"/>
                  <w:color w:val="0000FF"/>
                  <w:u w:val="single"/>
                </w:rPr>
                <w:t>ae</w:t>
              </w:r>
              <w:r w:rsidR="00A40969" w:rsidRPr="00686828">
                <w:rPr>
                  <w:rFonts w:ascii="Times New Roman" w:hAnsi="Times New Roman"/>
                  <w:color w:val="0000FF"/>
                  <w:u w:val="single"/>
                  <w:lang w:val="ru-RU"/>
                </w:rPr>
                <w:t>1</w:t>
              </w:r>
              <w:r w:rsidR="00A40969">
                <w:rPr>
                  <w:rFonts w:ascii="Times New Roman" w:hAnsi="Times New Roman"/>
                  <w:color w:val="0000FF"/>
                  <w:u w:val="single"/>
                </w:rPr>
                <w:t>c</w:t>
              </w:r>
              <w:r w:rsidR="00A40969" w:rsidRPr="00686828">
                <w:rPr>
                  <w:rFonts w:ascii="Times New Roman" w:hAnsi="Times New Roman"/>
                  <w:color w:val="0000FF"/>
                  <w:u w:val="single"/>
                  <w:lang w:val="ru-RU"/>
                </w:rPr>
                <w:t>63</w:t>
              </w:r>
            </w:hyperlink>
          </w:p>
        </w:tc>
      </w:tr>
      <w:tr w:rsidR="00322F98"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27</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 xml:space="preserve">Контрольная работа по разделу «Кислородсодержащие </w:t>
            </w:r>
            <w:r w:rsidRPr="006E6268">
              <w:rPr>
                <w:rFonts w:ascii="Times New Roman" w:hAnsi="Times New Roman"/>
                <w:color w:val="000000"/>
                <w:sz w:val="24"/>
                <w:lang w:val="ru-RU"/>
              </w:rPr>
              <w:lastRenderedPageBreak/>
              <w:t>органические соединения»/ Всероссийская проверочная работа</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20.04</w:t>
            </w:r>
          </w:p>
        </w:tc>
        <w:tc>
          <w:tcPr>
            <w:tcW w:w="2873" w:type="dxa"/>
            <w:tcMar>
              <w:top w:w="50" w:type="dxa"/>
              <w:left w:w="100" w:type="dxa"/>
            </w:tcMar>
            <w:vAlign w:val="center"/>
          </w:tcPr>
          <w:p w:rsidR="00322F98" w:rsidRDefault="0025237B">
            <w:pPr>
              <w:spacing w:after="0"/>
              <w:ind w:left="135"/>
            </w:pPr>
            <w:hyperlink r:id="rId33">
              <w:r w:rsidR="00A40969">
                <w:rPr>
                  <w:rFonts w:ascii="Times New Roman" w:hAnsi="Times New Roman"/>
                  <w:color w:val="0000FF"/>
                  <w:u w:val="single"/>
                </w:rPr>
                <w:t>https://m.edsoo.ru/16634947</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lastRenderedPageBreak/>
              <w:t>28</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Общая характеристика азотсодержащих органических соединений / Всероссийская проверочная работа</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27.04</w:t>
            </w:r>
          </w:p>
        </w:tc>
        <w:tc>
          <w:tcPr>
            <w:tcW w:w="2873" w:type="dxa"/>
            <w:tcMar>
              <w:top w:w="50" w:type="dxa"/>
              <w:left w:w="100" w:type="dxa"/>
            </w:tcMar>
            <w:vAlign w:val="center"/>
          </w:tcPr>
          <w:p w:rsidR="00322F98" w:rsidRPr="00686828" w:rsidRDefault="0025237B">
            <w:pPr>
              <w:spacing w:after="0"/>
              <w:ind w:left="135"/>
              <w:rPr>
                <w:lang w:val="ru-RU"/>
              </w:rPr>
            </w:pPr>
            <w:hyperlink r:id="rId34">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d</w:t>
              </w:r>
              <w:r w:rsidR="00A40969" w:rsidRPr="00686828">
                <w:rPr>
                  <w:rFonts w:ascii="Times New Roman" w:hAnsi="Times New Roman"/>
                  <w:color w:val="0000FF"/>
                  <w:u w:val="single"/>
                  <w:lang w:val="ru-RU"/>
                </w:rPr>
                <w:t>543</w:t>
              </w:r>
              <w:r w:rsidR="00A40969">
                <w:rPr>
                  <w:rFonts w:ascii="Times New Roman" w:hAnsi="Times New Roman"/>
                  <w:color w:val="0000FF"/>
                  <w:u w:val="single"/>
                </w:rPr>
                <w:t>f</w:t>
              </w:r>
              <w:r w:rsidR="00A40969" w:rsidRPr="00686828">
                <w:rPr>
                  <w:rFonts w:ascii="Times New Roman" w:hAnsi="Times New Roman"/>
                  <w:color w:val="0000FF"/>
                  <w:u w:val="single"/>
                  <w:lang w:val="ru-RU"/>
                </w:rPr>
                <w:t>4</w:t>
              </w:r>
              <w:r w:rsidR="00A40969">
                <w:rPr>
                  <w:rFonts w:ascii="Times New Roman" w:hAnsi="Times New Roman"/>
                  <w:color w:val="0000FF"/>
                  <w:u w:val="single"/>
                </w:rPr>
                <w:t>c</w:t>
              </w:r>
              <w:r w:rsidR="00A40969" w:rsidRPr="00686828">
                <w:rPr>
                  <w:rFonts w:ascii="Times New Roman" w:hAnsi="Times New Roman"/>
                  <w:color w:val="0000FF"/>
                  <w:u w:val="single"/>
                  <w:lang w:val="ru-RU"/>
                </w:rPr>
                <w:t>6</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29</w:t>
            </w:r>
          </w:p>
        </w:tc>
        <w:tc>
          <w:tcPr>
            <w:tcW w:w="4098" w:type="dxa"/>
            <w:tcMar>
              <w:top w:w="50" w:type="dxa"/>
              <w:left w:w="100" w:type="dxa"/>
            </w:tcMar>
            <w:vAlign w:val="center"/>
          </w:tcPr>
          <w:p w:rsidR="00322F98" w:rsidRDefault="00A40969">
            <w:pPr>
              <w:spacing w:after="0"/>
              <w:ind w:left="135"/>
            </w:pPr>
            <w:r>
              <w:rPr>
                <w:rFonts w:ascii="Times New Roman" w:hAnsi="Times New Roman"/>
                <w:color w:val="000000"/>
                <w:sz w:val="24"/>
              </w:rPr>
              <w:t>Амины: метиламин и анилин</w:t>
            </w:r>
          </w:p>
        </w:tc>
        <w:tc>
          <w:tcPr>
            <w:tcW w:w="108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04.05</w:t>
            </w:r>
          </w:p>
        </w:tc>
        <w:tc>
          <w:tcPr>
            <w:tcW w:w="2873" w:type="dxa"/>
            <w:tcMar>
              <w:top w:w="50" w:type="dxa"/>
              <w:left w:w="100" w:type="dxa"/>
            </w:tcMar>
            <w:vAlign w:val="center"/>
          </w:tcPr>
          <w:p w:rsidR="00322F98" w:rsidRPr="00686828" w:rsidRDefault="0025237B">
            <w:pPr>
              <w:spacing w:after="0"/>
              <w:ind w:left="135"/>
              <w:rPr>
                <w:lang w:val="ru-RU"/>
              </w:rPr>
            </w:pPr>
            <w:hyperlink r:id="rId35">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/649533</w:t>
              </w:r>
              <w:r w:rsidR="00A40969">
                <w:rPr>
                  <w:rFonts w:ascii="Times New Roman" w:hAnsi="Times New Roman"/>
                  <w:color w:val="0000FF"/>
                  <w:u w:val="single"/>
                </w:rPr>
                <w:t>ea</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30</w:t>
            </w:r>
          </w:p>
        </w:tc>
        <w:tc>
          <w:tcPr>
            <w:tcW w:w="4098" w:type="dxa"/>
            <w:tcMar>
              <w:top w:w="50" w:type="dxa"/>
              <w:left w:w="100" w:type="dxa"/>
            </w:tcMar>
            <w:vAlign w:val="center"/>
          </w:tcPr>
          <w:p w:rsidR="00322F98" w:rsidRDefault="00A40969">
            <w:pPr>
              <w:spacing w:after="0"/>
              <w:ind w:left="135"/>
            </w:pPr>
            <w:r w:rsidRPr="006E6268">
              <w:rPr>
                <w:rFonts w:ascii="Times New Roman" w:hAnsi="Times New Roman"/>
                <w:color w:val="000000"/>
                <w:sz w:val="24"/>
                <w:lang w:val="ru-RU"/>
              </w:rPr>
              <w:t xml:space="preserve">Аминокислоты как амфотерные органические соединения, их биологическое значение. </w:t>
            </w:r>
            <w:r>
              <w:rPr>
                <w:rFonts w:ascii="Times New Roman" w:hAnsi="Times New Roman"/>
                <w:color w:val="000000"/>
                <w:sz w:val="24"/>
              </w:rPr>
              <w:t>Пептиды. Белки как природные высокомолекулярные соединения</w:t>
            </w:r>
          </w:p>
        </w:tc>
        <w:tc>
          <w:tcPr>
            <w:tcW w:w="108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bookmarkStart w:id="11" w:name="_GoBack"/>
            <w:bookmarkEnd w:id="11"/>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11.05</w:t>
            </w:r>
          </w:p>
        </w:tc>
        <w:tc>
          <w:tcPr>
            <w:tcW w:w="2873" w:type="dxa"/>
            <w:tcMar>
              <w:top w:w="50" w:type="dxa"/>
              <w:left w:w="100" w:type="dxa"/>
            </w:tcMar>
            <w:vAlign w:val="center"/>
          </w:tcPr>
          <w:p w:rsidR="00322F98" w:rsidRPr="00686828" w:rsidRDefault="0025237B">
            <w:pPr>
              <w:spacing w:after="0"/>
              <w:ind w:left="135"/>
              <w:rPr>
                <w:lang w:val="ru-RU"/>
              </w:rPr>
            </w:pPr>
            <w:hyperlink r:id="rId36">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/54732</w:t>
              </w:r>
              <w:r w:rsidR="00A40969">
                <w:rPr>
                  <w:rFonts w:ascii="Times New Roman" w:hAnsi="Times New Roman"/>
                  <w:color w:val="0000FF"/>
                  <w:u w:val="single"/>
                </w:rPr>
                <w:t>f</w:t>
              </w:r>
              <w:r w:rsidR="00A40969" w:rsidRPr="00686828">
                <w:rPr>
                  <w:rFonts w:ascii="Times New Roman" w:hAnsi="Times New Roman"/>
                  <w:color w:val="0000FF"/>
                  <w:u w:val="single"/>
                  <w:lang w:val="ru-RU"/>
                </w:rPr>
                <w:t>28</w:t>
              </w:r>
            </w:hyperlink>
          </w:p>
        </w:tc>
      </w:tr>
      <w:tr w:rsidR="00322F98" w:rsidRPr="001B4C0D"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31</w:t>
            </w:r>
          </w:p>
        </w:tc>
        <w:tc>
          <w:tcPr>
            <w:tcW w:w="4098" w:type="dxa"/>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Основные понятия химии высокомолекулярных соединений</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18.05</w:t>
            </w:r>
          </w:p>
        </w:tc>
        <w:tc>
          <w:tcPr>
            <w:tcW w:w="2873" w:type="dxa"/>
            <w:tcMar>
              <w:top w:w="50" w:type="dxa"/>
              <w:left w:w="100" w:type="dxa"/>
            </w:tcMar>
            <w:vAlign w:val="center"/>
          </w:tcPr>
          <w:p w:rsidR="00322F98" w:rsidRPr="00686828" w:rsidRDefault="0025237B">
            <w:pPr>
              <w:spacing w:after="0"/>
              <w:ind w:left="135"/>
              <w:rPr>
                <w:lang w:val="ru-RU"/>
              </w:rPr>
            </w:pPr>
            <w:hyperlink r:id="rId37">
              <w:r w:rsidR="00A40969">
                <w:rPr>
                  <w:rFonts w:ascii="Times New Roman" w:hAnsi="Times New Roman"/>
                  <w:color w:val="0000FF"/>
                  <w:u w:val="single"/>
                </w:rPr>
                <w:t>https</w:t>
              </w:r>
              <w:r w:rsidR="00A40969" w:rsidRPr="00686828">
                <w:rPr>
                  <w:rFonts w:ascii="Times New Roman" w:hAnsi="Times New Roman"/>
                  <w:color w:val="0000FF"/>
                  <w:u w:val="single"/>
                  <w:lang w:val="ru-RU"/>
                </w:rPr>
                <w:t>://</w:t>
              </w:r>
              <w:r w:rsidR="00A40969">
                <w:rPr>
                  <w:rFonts w:ascii="Times New Roman" w:hAnsi="Times New Roman"/>
                  <w:color w:val="0000FF"/>
                  <w:u w:val="single"/>
                </w:rPr>
                <w:t>m</w:t>
              </w:r>
              <w:r w:rsidR="00A40969" w:rsidRPr="00686828">
                <w:rPr>
                  <w:rFonts w:ascii="Times New Roman" w:hAnsi="Times New Roman"/>
                  <w:color w:val="0000FF"/>
                  <w:u w:val="single"/>
                  <w:lang w:val="ru-RU"/>
                </w:rPr>
                <w:t>.</w:t>
              </w:r>
              <w:r w:rsidR="00A40969">
                <w:rPr>
                  <w:rFonts w:ascii="Times New Roman" w:hAnsi="Times New Roman"/>
                  <w:color w:val="0000FF"/>
                  <w:u w:val="single"/>
                </w:rPr>
                <w:t>edsoo</w:t>
              </w:r>
              <w:r w:rsidR="00A40969" w:rsidRPr="00686828">
                <w:rPr>
                  <w:rFonts w:ascii="Times New Roman" w:hAnsi="Times New Roman"/>
                  <w:color w:val="0000FF"/>
                  <w:u w:val="single"/>
                  <w:lang w:val="ru-RU"/>
                </w:rPr>
                <w:t>.</w:t>
              </w:r>
              <w:r w:rsidR="00A40969">
                <w:rPr>
                  <w:rFonts w:ascii="Times New Roman" w:hAnsi="Times New Roman"/>
                  <w:color w:val="0000FF"/>
                  <w:u w:val="single"/>
                </w:rPr>
                <w:t>ru</w:t>
              </w:r>
              <w:r w:rsidR="00A40969" w:rsidRPr="00686828">
                <w:rPr>
                  <w:rFonts w:ascii="Times New Roman" w:hAnsi="Times New Roman"/>
                  <w:color w:val="0000FF"/>
                  <w:u w:val="single"/>
                  <w:lang w:val="ru-RU"/>
                </w:rPr>
                <w:t>/</w:t>
              </w:r>
              <w:r w:rsidR="00A40969">
                <w:rPr>
                  <w:rFonts w:ascii="Times New Roman" w:hAnsi="Times New Roman"/>
                  <w:color w:val="0000FF"/>
                  <w:u w:val="single"/>
                </w:rPr>
                <w:t>cec</w:t>
              </w:r>
              <w:r w:rsidR="00A40969" w:rsidRPr="00686828">
                <w:rPr>
                  <w:rFonts w:ascii="Times New Roman" w:hAnsi="Times New Roman"/>
                  <w:color w:val="0000FF"/>
                  <w:u w:val="single"/>
                  <w:lang w:val="ru-RU"/>
                </w:rPr>
                <w:t>68</w:t>
              </w:r>
              <w:r w:rsidR="00A40969">
                <w:rPr>
                  <w:rFonts w:ascii="Times New Roman" w:hAnsi="Times New Roman"/>
                  <w:color w:val="0000FF"/>
                  <w:u w:val="single"/>
                </w:rPr>
                <w:t>ba</w:t>
              </w:r>
              <w:r w:rsidR="00A40969" w:rsidRPr="00686828">
                <w:rPr>
                  <w:rFonts w:ascii="Times New Roman" w:hAnsi="Times New Roman"/>
                  <w:color w:val="0000FF"/>
                  <w:u w:val="single"/>
                  <w:lang w:val="ru-RU"/>
                </w:rPr>
                <w:t>7</w:t>
              </w:r>
            </w:hyperlink>
          </w:p>
        </w:tc>
      </w:tr>
      <w:tr w:rsidR="00322F98" w:rsidTr="001B4C0D">
        <w:trPr>
          <w:trHeight w:val="144"/>
          <w:tblCellSpacing w:w="20" w:type="nil"/>
        </w:trPr>
        <w:tc>
          <w:tcPr>
            <w:tcW w:w="890" w:type="dxa"/>
            <w:tcMar>
              <w:top w:w="50" w:type="dxa"/>
              <w:left w:w="100" w:type="dxa"/>
            </w:tcMar>
            <w:vAlign w:val="center"/>
          </w:tcPr>
          <w:p w:rsidR="00322F98" w:rsidRDefault="00686828">
            <w:pPr>
              <w:spacing w:after="0"/>
            </w:pPr>
            <w:r>
              <w:rPr>
                <w:rFonts w:ascii="Times New Roman" w:hAnsi="Times New Roman"/>
                <w:color w:val="000000"/>
                <w:sz w:val="24"/>
              </w:rPr>
              <w:t>32</w:t>
            </w:r>
          </w:p>
        </w:tc>
        <w:tc>
          <w:tcPr>
            <w:tcW w:w="4098" w:type="dxa"/>
            <w:tcMar>
              <w:top w:w="50" w:type="dxa"/>
              <w:left w:w="100" w:type="dxa"/>
            </w:tcMar>
            <w:vAlign w:val="center"/>
          </w:tcPr>
          <w:p w:rsidR="00322F98" w:rsidRDefault="00A40969">
            <w:pPr>
              <w:spacing w:after="0"/>
              <w:ind w:left="135"/>
            </w:pPr>
            <w:r w:rsidRPr="006E6268">
              <w:rPr>
                <w:rFonts w:ascii="Times New Roman" w:hAnsi="Times New Roman"/>
                <w:color w:val="000000"/>
                <w:sz w:val="24"/>
                <w:lang w:val="ru-RU"/>
              </w:rPr>
              <w:t xml:space="preserve">Основные методы синтеза высокомолекулярных соединений. </w:t>
            </w:r>
            <w:r>
              <w:rPr>
                <w:rFonts w:ascii="Times New Roman" w:hAnsi="Times New Roman"/>
                <w:color w:val="000000"/>
                <w:sz w:val="24"/>
              </w:rPr>
              <w:t>Пластмассы, каучуки, волокна</w:t>
            </w:r>
          </w:p>
        </w:tc>
        <w:tc>
          <w:tcPr>
            <w:tcW w:w="108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322F98" w:rsidRDefault="00322F98">
            <w:pPr>
              <w:spacing w:after="0"/>
              <w:ind w:left="135"/>
              <w:jc w:val="center"/>
            </w:pPr>
          </w:p>
        </w:tc>
        <w:tc>
          <w:tcPr>
            <w:tcW w:w="1910" w:type="dxa"/>
            <w:tcMar>
              <w:top w:w="50" w:type="dxa"/>
              <w:left w:w="100" w:type="dxa"/>
            </w:tcMar>
            <w:vAlign w:val="center"/>
          </w:tcPr>
          <w:p w:rsidR="00322F98" w:rsidRDefault="00322F98">
            <w:pPr>
              <w:spacing w:after="0"/>
              <w:ind w:left="135"/>
              <w:jc w:val="center"/>
            </w:pPr>
          </w:p>
        </w:tc>
        <w:tc>
          <w:tcPr>
            <w:tcW w:w="1347" w:type="dxa"/>
            <w:tcMar>
              <w:top w:w="50" w:type="dxa"/>
              <w:left w:w="100" w:type="dxa"/>
            </w:tcMar>
            <w:vAlign w:val="center"/>
          </w:tcPr>
          <w:p w:rsidR="00322F98" w:rsidRPr="005823C2" w:rsidRDefault="005823C2">
            <w:pPr>
              <w:spacing w:after="0"/>
              <w:ind w:left="135"/>
              <w:rPr>
                <w:lang w:val="ru-RU"/>
              </w:rPr>
            </w:pPr>
            <w:r>
              <w:rPr>
                <w:lang w:val="ru-RU"/>
              </w:rPr>
              <w:t>25.05</w:t>
            </w:r>
          </w:p>
        </w:tc>
        <w:tc>
          <w:tcPr>
            <w:tcW w:w="2873" w:type="dxa"/>
            <w:tcMar>
              <w:top w:w="50" w:type="dxa"/>
              <w:left w:w="100" w:type="dxa"/>
            </w:tcMar>
            <w:vAlign w:val="center"/>
          </w:tcPr>
          <w:p w:rsidR="00322F98" w:rsidRDefault="0025237B">
            <w:pPr>
              <w:spacing w:after="0"/>
              <w:ind w:left="135"/>
            </w:pPr>
            <w:hyperlink r:id="rId38">
              <w:r w:rsidR="00A40969">
                <w:rPr>
                  <w:rFonts w:ascii="Times New Roman" w:hAnsi="Times New Roman"/>
                  <w:color w:val="0000FF"/>
                  <w:u w:val="single"/>
                </w:rPr>
                <w:t>https://m.edsoo.ru/46729785</w:t>
              </w:r>
            </w:hyperlink>
          </w:p>
        </w:tc>
      </w:tr>
      <w:tr w:rsidR="00322F98" w:rsidTr="001B4C0D">
        <w:trPr>
          <w:trHeight w:val="144"/>
          <w:tblCellSpacing w:w="20" w:type="nil"/>
        </w:trPr>
        <w:tc>
          <w:tcPr>
            <w:tcW w:w="0" w:type="auto"/>
            <w:gridSpan w:val="2"/>
            <w:tcMar>
              <w:top w:w="50" w:type="dxa"/>
              <w:left w:w="100" w:type="dxa"/>
            </w:tcMar>
            <w:vAlign w:val="center"/>
          </w:tcPr>
          <w:p w:rsidR="00322F98" w:rsidRPr="006E6268" w:rsidRDefault="00A40969">
            <w:pPr>
              <w:spacing w:after="0"/>
              <w:ind w:left="135"/>
              <w:rPr>
                <w:lang w:val="ru-RU"/>
              </w:rPr>
            </w:pPr>
            <w:r w:rsidRPr="006E6268">
              <w:rPr>
                <w:rFonts w:ascii="Times New Roman" w:hAnsi="Times New Roman"/>
                <w:color w:val="000000"/>
                <w:sz w:val="24"/>
                <w:lang w:val="ru-RU"/>
              </w:rPr>
              <w:t>ОБЩЕЕ КОЛИЧЕСТВО ЧАСОВ ПО ПРОГРАММЕ</w:t>
            </w:r>
          </w:p>
        </w:tc>
        <w:tc>
          <w:tcPr>
            <w:tcW w:w="1081" w:type="dxa"/>
            <w:tcMar>
              <w:top w:w="50" w:type="dxa"/>
              <w:left w:w="100" w:type="dxa"/>
            </w:tcMar>
            <w:vAlign w:val="center"/>
          </w:tcPr>
          <w:p w:rsidR="00322F98" w:rsidRDefault="00A40969">
            <w:pPr>
              <w:spacing w:after="0"/>
              <w:ind w:left="135"/>
              <w:jc w:val="center"/>
            </w:pPr>
            <w:r w:rsidRPr="006E6268">
              <w:rPr>
                <w:rFonts w:ascii="Times New Roman" w:hAnsi="Times New Roman"/>
                <w:color w:val="000000"/>
                <w:sz w:val="24"/>
                <w:lang w:val="ru-RU"/>
              </w:rPr>
              <w:t xml:space="preserve"> </w:t>
            </w:r>
            <w:r w:rsidR="00686828">
              <w:rPr>
                <w:rFonts w:ascii="Times New Roman" w:hAnsi="Times New Roman"/>
                <w:color w:val="000000"/>
                <w:sz w:val="24"/>
              </w:rPr>
              <w:t>32</w:t>
            </w:r>
            <w:r>
              <w:rPr>
                <w:rFonts w:ascii="Times New Roman" w:hAnsi="Times New Roman"/>
                <w:color w:val="000000"/>
                <w:sz w:val="24"/>
              </w:rPr>
              <w:t xml:space="preserve"> </w:t>
            </w:r>
          </w:p>
        </w:tc>
        <w:tc>
          <w:tcPr>
            <w:tcW w:w="1841"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3 </w:t>
            </w:r>
          </w:p>
        </w:tc>
        <w:tc>
          <w:tcPr>
            <w:tcW w:w="1910" w:type="dxa"/>
            <w:tcMar>
              <w:top w:w="50" w:type="dxa"/>
              <w:left w:w="100" w:type="dxa"/>
            </w:tcMar>
            <w:vAlign w:val="center"/>
          </w:tcPr>
          <w:p w:rsidR="00322F98" w:rsidRDefault="00A40969">
            <w:pPr>
              <w:spacing w:after="0"/>
              <w:ind w:left="135"/>
              <w:jc w:val="center"/>
            </w:pPr>
            <w:r>
              <w:rPr>
                <w:rFonts w:ascii="Times New Roman" w:hAnsi="Times New Roman"/>
                <w:color w:val="000000"/>
                <w:sz w:val="24"/>
              </w:rPr>
              <w:t xml:space="preserve"> 2 </w:t>
            </w:r>
          </w:p>
        </w:tc>
        <w:tc>
          <w:tcPr>
            <w:tcW w:w="0" w:type="auto"/>
            <w:gridSpan w:val="2"/>
            <w:tcMar>
              <w:top w:w="50" w:type="dxa"/>
              <w:left w:w="100" w:type="dxa"/>
            </w:tcMar>
            <w:vAlign w:val="center"/>
          </w:tcPr>
          <w:p w:rsidR="00322F98" w:rsidRDefault="00322F98"/>
        </w:tc>
      </w:tr>
    </w:tbl>
    <w:p w:rsidR="00322F98" w:rsidRDefault="00322F98">
      <w:pPr>
        <w:sectPr w:rsidR="00322F98">
          <w:pgSz w:w="16383" w:h="11906" w:orient="landscape"/>
          <w:pgMar w:top="1134" w:right="850" w:bottom="1134" w:left="1701" w:header="720" w:footer="720" w:gutter="0"/>
          <w:cols w:space="720"/>
        </w:sectPr>
      </w:pPr>
    </w:p>
    <w:p w:rsidR="00322F98" w:rsidRPr="006E6268" w:rsidRDefault="00A40969" w:rsidP="0075666D">
      <w:pPr>
        <w:spacing w:after="0"/>
        <w:ind w:left="120"/>
        <w:rPr>
          <w:lang w:val="ru-RU"/>
        </w:rPr>
      </w:pPr>
      <w:r w:rsidRPr="0075666D">
        <w:rPr>
          <w:rFonts w:ascii="Times New Roman" w:hAnsi="Times New Roman"/>
          <w:b/>
          <w:color w:val="000000"/>
          <w:sz w:val="28"/>
          <w:lang w:val="ru-RU"/>
        </w:rPr>
        <w:lastRenderedPageBreak/>
        <w:t xml:space="preserve"> </w:t>
      </w:r>
      <w:bookmarkStart w:id="12" w:name="block-76193389"/>
      <w:bookmarkEnd w:id="10"/>
      <w:r w:rsidRPr="006E6268">
        <w:rPr>
          <w:rFonts w:ascii="Times New Roman" w:hAnsi="Times New Roman"/>
          <w:b/>
          <w:color w:val="000000"/>
          <w:sz w:val="28"/>
          <w:lang w:val="ru-RU"/>
        </w:rPr>
        <w:t>ПРОВЕРЯЕМЫЕ ТРЕБОВАНИЯ К РЕЗУЛЬТАТАМ ОСВОЕНИЯ ОСНОВНОЙ ОБРАЗОВАТЕЛЬНОЙ ПРОГРАММЫ</w:t>
      </w:r>
    </w:p>
    <w:p w:rsidR="00322F98" w:rsidRDefault="00A40969">
      <w:pPr>
        <w:spacing w:before="199" w:after="199"/>
        <w:ind w:left="120"/>
      </w:pPr>
      <w:r>
        <w:rPr>
          <w:rFonts w:ascii="Times New Roman" w:hAnsi="Times New Roman"/>
          <w:b/>
          <w:color w:val="000000"/>
          <w:sz w:val="28"/>
        </w:rPr>
        <w:t xml:space="preserve">10 КЛАСС </w:t>
      </w: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322F98" w:rsidRPr="001B4C0D">
        <w:trPr>
          <w:trHeight w:val="144"/>
        </w:trPr>
        <w:tc>
          <w:tcPr>
            <w:tcW w:w="1988" w:type="dxa"/>
            <w:tcMar>
              <w:top w:w="50" w:type="dxa"/>
              <w:left w:w="100" w:type="dxa"/>
            </w:tcMar>
            <w:vAlign w:val="center"/>
          </w:tcPr>
          <w:p w:rsidR="00322F98" w:rsidRDefault="00A40969">
            <w:pPr>
              <w:spacing w:after="0"/>
              <w:ind w:left="243"/>
            </w:pPr>
            <w:r>
              <w:rPr>
                <w:rFonts w:ascii="Times New Roman" w:hAnsi="Times New Roman"/>
                <w:b/>
                <w:color w:val="000000"/>
                <w:sz w:val="24"/>
              </w:rPr>
              <w:t xml:space="preserve"> Код проверяемого результата </w:t>
            </w:r>
          </w:p>
        </w:tc>
        <w:tc>
          <w:tcPr>
            <w:tcW w:w="11859" w:type="dxa"/>
            <w:tcMar>
              <w:top w:w="50" w:type="dxa"/>
              <w:left w:w="100" w:type="dxa"/>
            </w:tcMar>
            <w:vAlign w:val="center"/>
          </w:tcPr>
          <w:p w:rsidR="00322F98" w:rsidRPr="006E6268" w:rsidRDefault="00A40969">
            <w:pPr>
              <w:spacing w:after="0"/>
              <w:ind w:left="243"/>
              <w:rPr>
                <w:lang w:val="ru-RU"/>
              </w:rPr>
            </w:pPr>
            <w:r w:rsidRPr="006E6268">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322F98">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w:t>
            </w:r>
          </w:p>
        </w:tc>
        <w:tc>
          <w:tcPr>
            <w:tcW w:w="1185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 xml:space="preserve">Теоретические основы органической химии </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1.1</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1.2</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 xml:space="preserve">Владение системой химических знаний, которая включает: основополагающие понятия (молекула, валентность, электроотрицательность, степень окисления, химическая связь, моль, молярная масса, молярный объём,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теории и законы (теория химического строения органических веществ </w:t>
            </w:r>
            <w:r>
              <w:rPr>
                <w:rFonts w:ascii="Times New Roman" w:hAnsi="Times New Roman"/>
                <w:color w:val="000000"/>
                <w:sz w:val="24"/>
              </w:rPr>
              <w:t>A</w:t>
            </w:r>
            <w:r w:rsidRPr="006E6268">
              <w:rPr>
                <w:rFonts w:ascii="Times New Roman" w:hAnsi="Times New Roman"/>
                <w:color w:val="000000"/>
                <w:sz w:val="24"/>
                <w:lang w:val="ru-RU"/>
              </w:rPr>
              <w:t>.</w:t>
            </w:r>
            <w:r>
              <w:rPr>
                <w:rFonts w:ascii="Times New Roman" w:hAnsi="Times New Roman"/>
                <w:color w:val="000000"/>
                <w:sz w:val="24"/>
              </w:rPr>
              <w:t>M</w:t>
            </w:r>
            <w:r w:rsidRPr="006E6268">
              <w:rPr>
                <w:rFonts w:ascii="Times New Roman" w:hAnsi="Times New Roman"/>
                <w:color w:val="000000"/>
                <w:sz w:val="24"/>
                <w:lang w:val="ru-RU"/>
              </w:rPr>
              <w:t>. Бутлерова),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1.3</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1.4</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использовать химическую символику для составления молекулярных и структурных (развёрнутой, сокращённой)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lastRenderedPageBreak/>
              <w:t>1.5</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устанавливать принадлежность изученных органических веществ по их составу и строению к определённому классу (группе) соединений (углеводороды, кислород и азотсодержащие соединения, высокомолекулярные соединения), давать им названия по систематической номенклатуре (</w:t>
            </w:r>
            <w:r>
              <w:rPr>
                <w:rFonts w:ascii="Times New Roman" w:hAnsi="Times New Roman"/>
                <w:color w:val="000000"/>
                <w:sz w:val="24"/>
              </w:rPr>
              <w:t>IUPAC</w:t>
            </w:r>
            <w:r w:rsidRPr="006E6268">
              <w:rPr>
                <w:rFonts w:ascii="Times New Roman" w:hAnsi="Times New Roman"/>
                <w:color w:val="000000"/>
                <w:sz w:val="24"/>
                <w:lang w:val="ru-RU"/>
              </w:rPr>
              <w:t xml:space="preserve">) </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1.5</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умения определять виды химической связи в органических соединениях (одинарные и кратные)</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1.6</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умения применять: положения теории строения органических веществ А.М. Бутлерова для объяснения зависимости свойств веществ от их состава и строения; закон сохранения массы веществ</w:t>
            </w:r>
          </w:p>
        </w:tc>
      </w:tr>
      <w:tr w:rsidR="00322F98">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w:t>
            </w:r>
          </w:p>
        </w:tc>
        <w:tc>
          <w:tcPr>
            <w:tcW w:w="1185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Углеводороды. Кислородсодержащие и азотсодержащие органические соединения. </w:t>
            </w:r>
            <w:r>
              <w:rPr>
                <w:rFonts w:ascii="Times New Roman" w:hAnsi="Times New Roman"/>
                <w:color w:val="000000"/>
                <w:sz w:val="24"/>
              </w:rPr>
              <w:t>Высокомолекулярные соединения</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2.1</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2.2</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(метан, этан, 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2.3</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умения иллюстрировать генетическую связь между типичными представителями различных классов органических веществ уравнениями соответствующих химических реакций с использованием структурных формул</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2.4</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переработки</w:t>
            </w:r>
          </w:p>
        </w:tc>
      </w:tr>
      <w:tr w:rsidR="00322F98">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w:t>
            </w:r>
          </w:p>
        </w:tc>
        <w:tc>
          <w:tcPr>
            <w:tcW w:w="1185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Химия и жизнь. Расчёты</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3.1</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 xml:space="preserve">Сформированность умений владеть системой знаний об основных методах научного познания, используемых в химии при изучении </w:t>
            </w:r>
            <w:r w:rsidRPr="006E6268">
              <w:rPr>
                <w:rFonts w:ascii="Times New Roman" w:hAnsi="Times New Roman"/>
                <w:color w:val="000000"/>
                <w:sz w:val="24"/>
                <w:lang w:val="ru-RU"/>
              </w:rPr>
              <w:lastRenderedPageBreak/>
              <w:t>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lastRenderedPageBreak/>
              <w:t>3.2</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3.3</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 белков)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3.4</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проводить вычисления по химическим уравнениям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3.5</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критически анализировать химическую информацию, получаемую из разных источников (средства массовой информации, сеть Интернет и другие)</w:t>
            </w:r>
          </w:p>
        </w:tc>
      </w:tr>
      <w:tr w:rsidR="00322F98" w:rsidRPr="001B4C0D">
        <w:trPr>
          <w:trHeight w:val="144"/>
        </w:trPr>
        <w:tc>
          <w:tcPr>
            <w:tcW w:w="1988"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3.6</w:t>
            </w:r>
          </w:p>
        </w:tc>
        <w:tc>
          <w:tcPr>
            <w:tcW w:w="1185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органических веществ, понимая смысл показателя ПДК (предельно допустимой концентрации), пояснять на примерах способы уменьшения и предотвращения их вредного воздействия на организм человека</w:t>
            </w:r>
          </w:p>
        </w:tc>
      </w:tr>
    </w:tbl>
    <w:p w:rsidR="00322F98" w:rsidRDefault="00322F98">
      <w:pPr>
        <w:spacing w:after="0"/>
        <w:ind w:left="120"/>
        <w:rPr>
          <w:lang w:val="ru-RU"/>
        </w:rPr>
      </w:pPr>
    </w:p>
    <w:p w:rsidR="0075666D" w:rsidRDefault="0075666D">
      <w:pPr>
        <w:spacing w:after="0"/>
        <w:ind w:left="120"/>
        <w:rPr>
          <w:lang w:val="ru-RU"/>
        </w:rPr>
      </w:pPr>
    </w:p>
    <w:p w:rsidR="0075666D" w:rsidRDefault="0075666D">
      <w:pPr>
        <w:spacing w:after="0"/>
        <w:ind w:left="120"/>
        <w:rPr>
          <w:lang w:val="ru-RU"/>
        </w:rPr>
      </w:pPr>
    </w:p>
    <w:p w:rsidR="0075666D" w:rsidRDefault="0075666D">
      <w:pPr>
        <w:spacing w:after="0"/>
        <w:ind w:left="120"/>
        <w:rPr>
          <w:lang w:val="ru-RU"/>
        </w:rPr>
      </w:pPr>
    </w:p>
    <w:p w:rsidR="0075666D" w:rsidRDefault="0075666D">
      <w:pPr>
        <w:spacing w:after="0"/>
        <w:ind w:left="120"/>
        <w:rPr>
          <w:lang w:val="ru-RU"/>
        </w:rPr>
      </w:pPr>
    </w:p>
    <w:p w:rsidR="0075666D" w:rsidRPr="006E6268" w:rsidRDefault="0075666D">
      <w:pPr>
        <w:spacing w:after="0"/>
        <w:ind w:left="120"/>
        <w:rPr>
          <w:lang w:val="ru-RU"/>
        </w:rPr>
      </w:pPr>
    </w:p>
    <w:p w:rsidR="00322F98" w:rsidRPr="006E6268" w:rsidRDefault="00322F98">
      <w:pPr>
        <w:rPr>
          <w:lang w:val="ru-RU"/>
        </w:rPr>
        <w:sectPr w:rsidR="00322F98" w:rsidRPr="006E6268">
          <w:pgSz w:w="11906" w:h="16383"/>
          <w:pgMar w:top="1134" w:right="850" w:bottom="1134" w:left="1701" w:header="720" w:footer="720" w:gutter="0"/>
          <w:cols w:space="720"/>
        </w:sectPr>
      </w:pPr>
    </w:p>
    <w:p w:rsidR="00322F98" w:rsidRDefault="00A40969">
      <w:pPr>
        <w:spacing w:before="199" w:after="199"/>
        <w:ind w:left="120"/>
      </w:pPr>
      <w:bookmarkStart w:id="13" w:name="block-76193390"/>
      <w:bookmarkEnd w:id="12"/>
      <w:r>
        <w:rPr>
          <w:rFonts w:ascii="Times New Roman" w:hAnsi="Times New Roman"/>
          <w:b/>
          <w:color w:val="000000"/>
          <w:sz w:val="28"/>
        </w:rPr>
        <w:lastRenderedPageBreak/>
        <w:t>ПРОВЕРЯЕМЫЕ ЭЛЕМЕНТЫ СОДЕРЖАНИЯ</w:t>
      </w:r>
    </w:p>
    <w:p w:rsidR="00322F98" w:rsidRDefault="00322F98">
      <w:pPr>
        <w:spacing w:before="199" w:after="199"/>
        <w:ind w:left="120"/>
      </w:pPr>
    </w:p>
    <w:p w:rsidR="00322F98" w:rsidRDefault="00A40969">
      <w:pPr>
        <w:spacing w:before="199" w:after="199"/>
        <w:ind w:left="120"/>
      </w:pPr>
      <w:r>
        <w:rPr>
          <w:rFonts w:ascii="Times New Roman" w:hAnsi="Times New Roman"/>
          <w:b/>
          <w:color w:val="000000"/>
          <w:sz w:val="28"/>
        </w:rPr>
        <w:t>10 КЛАСС</w:t>
      </w:r>
    </w:p>
    <w:p w:rsidR="00322F98" w:rsidRDefault="00322F98">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2"/>
        <w:gridCol w:w="8447"/>
      </w:tblGrid>
      <w:tr w:rsidR="00322F98">
        <w:trPr>
          <w:trHeight w:val="144"/>
        </w:trPr>
        <w:tc>
          <w:tcPr>
            <w:tcW w:w="1066" w:type="dxa"/>
            <w:tcMar>
              <w:top w:w="50" w:type="dxa"/>
              <w:left w:w="100" w:type="dxa"/>
            </w:tcMar>
            <w:vAlign w:val="center"/>
          </w:tcPr>
          <w:p w:rsidR="00322F98" w:rsidRDefault="00A40969">
            <w:pPr>
              <w:spacing w:after="0"/>
              <w:ind w:left="243"/>
            </w:pPr>
            <w:r>
              <w:rPr>
                <w:rFonts w:ascii="Times New Roman" w:hAnsi="Times New Roman"/>
                <w:b/>
                <w:color w:val="000000"/>
                <w:sz w:val="24"/>
              </w:rPr>
              <w:t xml:space="preserve"> Код </w:t>
            </w:r>
          </w:p>
        </w:tc>
        <w:tc>
          <w:tcPr>
            <w:tcW w:w="13449" w:type="dxa"/>
            <w:tcMar>
              <w:top w:w="50" w:type="dxa"/>
              <w:left w:w="100" w:type="dxa"/>
            </w:tcMar>
            <w:vAlign w:val="center"/>
          </w:tcPr>
          <w:p w:rsidR="00322F98" w:rsidRDefault="00A40969">
            <w:pPr>
              <w:spacing w:after="0"/>
              <w:ind w:left="243"/>
            </w:pPr>
            <w:r>
              <w:rPr>
                <w:rFonts w:ascii="Times New Roman" w:hAnsi="Times New Roman"/>
                <w:b/>
                <w:color w:val="000000"/>
                <w:sz w:val="24"/>
              </w:rPr>
              <w:t xml:space="preserve"> Проверяемый элемент содержания </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w:t>
            </w:r>
          </w:p>
        </w:tc>
        <w:tc>
          <w:tcPr>
            <w:tcW w:w="1344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Теоретические основы органической химии</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1.1</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1.2</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Структурные формулы органических веществ. Гомология, изомерия. Химическая связь в органических соединениях – одинарные и кратные связи. </w:t>
            </w:r>
            <w:r>
              <w:rPr>
                <w:rFonts w:ascii="Times New Roman" w:hAnsi="Times New Roman"/>
                <w:color w:val="000000"/>
                <w:sz w:val="24"/>
              </w:rPr>
              <w:t>Представление о классификации органических веществ</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1.3</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Номенклатура органических соединений (систематическая) и тривиальные названия важнейших представителей классов органических веществ</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w:t>
            </w:r>
          </w:p>
        </w:tc>
        <w:tc>
          <w:tcPr>
            <w:tcW w:w="1344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Углеводороды</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2.1</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Алканы: состав и строение, гомологический ряд. Метан и этан – простейшие представители алканов: физические и химические свойства (реакции замещения и горения), нахождение в природе, получение и применение</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2.2</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2.3</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Алкадиены: бутадиен-1,3 и метилбутадиен-1,3: строение, важнейшие химические свойства (реакция полимеризации). </w:t>
            </w:r>
            <w:r>
              <w:rPr>
                <w:rFonts w:ascii="Times New Roman" w:hAnsi="Times New Roman"/>
                <w:color w:val="000000"/>
                <w:sz w:val="24"/>
              </w:rPr>
              <w:t>Получение синтетического каучука и резины</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2.4</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2.5</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Арены. Бензол: состав, строение, физические и химические свойства (реакции галогенирования и нитрования), получение и применение. Толуол: состав, строение, физические и химические свойства (реакции галогенирования и нитрования), получение и применение. Токсичность аренов. Генетическая связь между углеводородами, принадлежащими к различным классам</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2.6</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Природные источники углеводородов. Природный газ и попутные нефтяные </w:t>
            </w:r>
            <w:r w:rsidRPr="006E6268">
              <w:rPr>
                <w:rFonts w:ascii="Times New Roman" w:hAnsi="Times New Roman"/>
                <w:color w:val="000000"/>
                <w:sz w:val="24"/>
                <w:lang w:val="ru-RU"/>
              </w:rPr>
              <w:lastRenderedPageBreak/>
              <w:t xml:space="preserve">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w:t>
            </w:r>
            <w:r>
              <w:rPr>
                <w:rFonts w:ascii="Times New Roman" w:hAnsi="Times New Roman"/>
                <w:color w:val="000000"/>
                <w:sz w:val="24"/>
              </w:rPr>
              <w:t>Каменный уголь и продукты его переработки</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lastRenderedPageBreak/>
              <w:t>3</w:t>
            </w:r>
          </w:p>
        </w:tc>
        <w:tc>
          <w:tcPr>
            <w:tcW w:w="1344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Кислородсодержащие органические соединения</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3.1</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Действие метанола и этанола на организм человека. 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w:t>
            </w:r>
            <w:r>
              <w:rPr>
                <w:rFonts w:ascii="Times New Roman" w:hAnsi="Times New Roman"/>
                <w:color w:val="000000"/>
                <w:sz w:val="24"/>
              </w:rPr>
              <w:t>Действие на организм человека. Применение глицерина и этиленгликоля</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3.2</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Фенол: строение молекулы, физические и химические свойства. </w:t>
            </w:r>
            <w:r>
              <w:rPr>
                <w:rFonts w:ascii="Times New Roman" w:hAnsi="Times New Roman"/>
                <w:color w:val="000000"/>
                <w:sz w:val="24"/>
              </w:rPr>
              <w:t>Токсичность фенола. Применение фенола</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3.3</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Альдегиды и кетоны. Формальдегид, ацетальдегид: строение, физические и химические свойства (реакции окисления и восстановления, качественные реакции), получение и применение</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3.4</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3.5</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Сложные эфиры как производные карбоновых кислот. Гидролиз сложных эфиров. Жиры. Гидролиз жиров. </w:t>
            </w:r>
            <w:r>
              <w:rPr>
                <w:rFonts w:ascii="Times New Roman" w:hAnsi="Times New Roman"/>
                <w:color w:val="000000"/>
                <w:sz w:val="24"/>
              </w:rPr>
              <w:t>Применение жиров. Биологическая роль жиров</w:t>
            </w:r>
          </w:p>
        </w:tc>
      </w:tr>
      <w:tr w:rsidR="00322F98" w:rsidRPr="001B4C0D">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3.6</w:t>
            </w:r>
          </w:p>
        </w:tc>
        <w:tc>
          <w:tcPr>
            <w:tcW w:w="13449" w:type="dxa"/>
            <w:tcMar>
              <w:top w:w="50" w:type="dxa"/>
              <w:left w:w="100" w:type="dxa"/>
            </w:tcMar>
            <w:vAlign w:val="center"/>
          </w:tcPr>
          <w:p w:rsidR="00322F98" w:rsidRPr="006E6268" w:rsidRDefault="00A40969">
            <w:pPr>
              <w:spacing w:after="0" w:line="312" w:lineRule="auto"/>
              <w:ind w:left="336"/>
              <w:jc w:val="both"/>
              <w:rPr>
                <w:lang w:val="ru-RU"/>
              </w:rPr>
            </w:pPr>
            <w:r w:rsidRPr="006E6268">
              <w:rPr>
                <w:rFonts w:ascii="Times New Roman" w:hAnsi="Times New Roman"/>
                <w:color w:val="000000"/>
                <w:sz w:val="24"/>
                <w:lang w:val="ru-RU"/>
              </w:rPr>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w:t>
            </w:r>
            <w:r>
              <w:rPr>
                <w:rFonts w:ascii="Times New Roman" w:hAnsi="Times New Roman"/>
                <w:color w:val="000000"/>
                <w:sz w:val="24"/>
              </w:rPr>
              <w:t>II</w:t>
            </w:r>
            <w:r w:rsidRPr="006E6268">
              <w:rPr>
                <w:rFonts w:ascii="Times New Roman" w:hAnsi="Times New Roman"/>
                <w:color w:val="000000"/>
                <w:sz w:val="24"/>
                <w:lang w:val="ru-RU"/>
              </w:rPr>
              <w:t>), окисление аммиачным раствором оксида серебра(</w:t>
            </w:r>
            <w:r>
              <w:rPr>
                <w:rFonts w:ascii="Times New Roman" w:hAnsi="Times New Roman"/>
                <w:color w:val="000000"/>
                <w:sz w:val="24"/>
              </w:rPr>
              <w:t>I</w:t>
            </w:r>
            <w:r w:rsidRPr="006E6268">
              <w:rPr>
                <w:rFonts w:ascii="Times New Roman" w:hAnsi="Times New Roman"/>
                <w:color w:val="000000"/>
                <w:sz w:val="24"/>
                <w:lang w:val="ru-RU"/>
              </w:rPr>
              <w:t>), восстановление, брожение глюкозы), нахождение в природе, применение, биологическая роль. Фотосинтез. Фруктоза как изомер глюкозы. 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4</w:t>
            </w:r>
          </w:p>
        </w:tc>
        <w:tc>
          <w:tcPr>
            <w:tcW w:w="1344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Азотсодержащие органические соединения</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4.1</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Аминокислоты как амфотерные органические соединения. Физические и химические свойства аминокислот (на примере глицина). </w:t>
            </w:r>
            <w:r>
              <w:rPr>
                <w:rFonts w:ascii="Times New Roman" w:hAnsi="Times New Roman"/>
                <w:color w:val="000000"/>
                <w:sz w:val="24"/>
              </w:rPr>
              <w:t xml:space="preserve">Биологическое </w:t>
            </w:r>
            <w:r>
              <w:rPr>
                <w:rFonts w:ascii="Times New Roman" w:hAnsi="Times New Roman"/>
                <w:color w:val="000000"/>
                <w:sz w:val="24"/>
              </w:rPr>
              <w:lastRenderedPageBreak/>
              <w:t>значение аминокислот. Пептиды</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lastRenderedPageBreak/>
              <w:t>4.2</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Белки как природные высокомолекулярные соединения. Первичная, вторичная и третичная структура белков. </w:t>
            </w:r>
            <w:r>
              <w:rPr>
                <w:rFonts w:ascii="Times New Roman" w:hAnsi="Times New Roman"/>
                <w:color w:val="000000"/>
                <w:sz w:val="24"/>
              </w:rPr>
              <w:t>Химические свойства белков: гидролиз, денатурация, качественные реакции на белки</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5</w:t>
            </w:r>
          </w:p>
        </w:tc>
        <w:tc>
          <w:tcPr>
            <w:tcW w:w="13449" w:type="dxa"/>
            <w:tcMar>
              <w:top w:w="50" w:type="dxa"/>
              <w:left w:w="100" w:type="dxa"/>
            </w:tcMar>
            <w:vAlign w:val="center"/>
          </w:tcPr>
          <w:p w:rsidR="00322F98" w:rsidRDefault="00A40969">
            <w:pPr>
              <w:spacing w:after="0" w:line="312" w:lineRule="auto"/>
              <w:ind w:left="336"/>
              <w:jc w:val="both"/>
            </w:pPr>
            <w:r>
              <w:rPr>
                <w:rFonts w:ascii="Times New Roman" w:hAnsi="Times New Roman"/>
                <w:color w:val="000000"/>
                <w:sz w:val="24"/>
              </w:rPr>
              <w:t>Высокомолекулярные соединения</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5.1</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w:t>
            </w:r>
            <w:r>
              <w:rPr>
                <w:rFonts w:ascii="Times New Roman" w:hAnsi="Times New Roman"/>
                <w:color w:val="000000"/>
                <w:sz w:val="24"/>
              </w:rPr>
              <w:t>Основные методы синтеза высокомолекулярных соединений – полимеризация и поликонденсация</w:t>
            </w:r>
          </w:p>
        </w:tc>
      </w:tr>
      <w:tr w:rsidR="00322F98">
        <w:trPr>
          <w:trHeight w:val="144"/>
        </w:trPr>
        <w:tc>
          <w:tcPr>
            <w:tcW w:w="1066" w:type="dxa"/>
            <w:tcMar>
              <w:top w:w="50" w:type="dxa"/>
              <w:left w:w="100" w:type="dxa"/>
            </w:tcMar>
            <w:vAlign w:val="center"/>
          </w:tcPr>
          <w:p w:rsidR="00322F98" w:rsidRDefault="00A40969">
            <w:pPr>
              <w:spacing w:after="0" w:line="336" w:lineRule="auto"/>
              <w:ind w:left="336"/>
              <w:jc w:val="center"/>
            </w:pPr>
            <w:r>
              <w:rPr>
                <w:rFonts w:ascii="Times New Roman" w:hAnsi="Times New Roman"/>
                <w:color w:val="000000"/>
                <w:sz w:val="24"/>
              </w:rPr>
              <w:t>5.2</w:t>
            </w:r>
          </w:p>
        </w:tc>
        <w:tc>
          <w:tcPr>
            <w:tcW w:w="13449" w:type="dxa"/>
            <w:tcMar>
              <w:top w:w="50" w:type="dxa"/>
              <w:left w:w="100" w:type="dxa"/>
            </w:tcMar>
            <w:vAlign w:val="center"/>
          </w:tcPr>
          <w:p w:rsidR="00322F98" w:rsidRDefault="00A40969">
            <w:pPr>
              <w:spacing w:after="0" w:line="312" w:lineRule="auto"/>
              <w:ind w:left="336"/>
              <w:jc w:val="both"/>
            </w:pPr>
            <w:r w:rsidRPr="006E6268">
              <w:rPr>
                <w:rFonts w:ascii="Times New Roman" w:hAnsi="Times New Roman"/>
                <w:color w:val="000000"/>
                <w:sz w:val="24"/>
                <w:lang w:val="ru-RU"/>
              </w:rPr>
              <w:t xml:space="preserve">Экспериментальные методы изучения веществ и их превращений: ознакомление с образцами природных и искусственных волокон, пластмасс, каучуков. </w:t>
            </w:r>
            <w:r>
              <w:rPr>
                <w:rFonts w:ascii="Times New Roman" w:hAnsi="Times New Roman"/>
                <w:color w:val="000000"/>
                <w:sz w:val="24"/>
              </w:rPr>
              <w:t>Получение синтетического каучука и резины</w:t>
            </w:r>
          </w:p>
        </w:tc>
      </w:tr>
    </w:tbl>
    <w:p w:rsidR="00322F98" w:rsidRPr="006E6268" w:rsidRDefault="00322F98">
      <w:pPr>
        <w:rPr>
          <w:lang w:val="ru-RU"/>
        </w:rPr>
        <w:sectPr w:rsidR="00322F98" w:rsidRPr="006E6268">
          <w:pgSz w:w="11906" w:h="16383"/>
          <w:pgMar w:top="1134" w:right="850" w:bottom="1134" w:left="1701" w:header="720" w:footer="720" w:gutter="0"/>
          <w:cols w:space="720"/>
        </w:sectPr>
      </w:pPr>
    </w:p>
    <w:p w:rsidR="00647F5E" w:rsidRPr="00647F5E" w:rsidRDefault="00647F5E" w:rsidP="00647F5E">
      <w:pPr>
        <w:spacing w:after="0"/>
        <w:ind w:left="120"/>
        <w:rPr>
          <w:sz w:val="24"/>
          <w:szCs w:val="24"/>
          <w:lang w:val="ru-RU"/>
        </w:rPr>
      </w:pPr>
      <w:bookmarkStart w:id="14" w:name="block-76193391"/>
      <w:bookmarkEnd w:id="13"/>
      <w:r w:rsidRPr="00647F5E">
        <w:rPr>
          <w:rFonts w:ascii="Times New Roman" w:hAnsi="Times New Roman"/>
          <w:b/>
          <w:color w:val="000000"/>
          <w:sz w:val="24"/>
          <w:szCs w:val="24"/>
          <w:lang w:val="ru-RU"/>
        </w:rPr>
        <w:lastRenderedPageBreak/>
        <w:t>УЧЕБНО-МЕТОДИЧЕСКОЕ ОБЕСПЕЧЕНИЕ ОБРАЗОВАТЕЛЬНОГО ПРОЦЕССА</w:t>
      </w:r>
    </w:p>
    <w:p w:rsidR="00647F5E" w:rsidRPr="00647F5E" w:rsidRDefault="00647F5E" w:rsidP="00647F5E">
      <w:pPr>
        <w:spacing w:after="0" w:line="480" w:lineRule="auto"/>
        <w:ind w:left="120"/>
        <w:rPr>
          <w:sz w:val="24"/>
          <w:szCs w:val="24"/>
          <w:lang w:val="ru-RU"/>
        </w:rPr>
      </w:pPr>
      <w:r w:rsidRPr="00647F5E">
        <w:rPr>
          <w:rFonts w:ascii="Times New Roman" w:hAnsi="Times New Roman"/>
          <w:b/>
          <w:color w:val="000000"/>
          <w:sz w:val="24"/>
          <w:szCs w:val="24"/>
          <w:lang w:val="ru-RU"/>
        </w:rPr>
        <w:t>ОБЯЗАТЕЛЬНЫЕ УЧЕБНЫЕ МАТЕРИАЛЫ ДЛЯ УЧЕНИКА</w:t>
      </w:r>
    </w:p>
    <w:p w:rsidR="00647F5E" w:rsidRPr="00647F5E" w:rsidRDefault="00647F5E" w:rsidP="00647F5E">
      <w:pPr>
        <w:spacing w:after="0" w:line="480" w:lineRule="auto"/>
        <w:ind w:left="120"/>
        <w:rPr>
          <w:sz w:val="24"/>
          <w:szCs w:val="24"/>
          <w:lang w:val="ru-RU"/>
        </w:rPr>
      </w:pPr>
      <w:r w:rsidRPr="00647F5E">
        <w:rPr>
          <w:rFonts w:ascii="Times New Roman" w:hAnsi="Times New Roman"/>
          <w:color w:val="000000"/>
          <w:sz w:val="24"/>
          <w:szCs w:val="24"/>
          <w:lang w:val="ru-RU"/>
        </w:rPr>
        <w:t>​‌‌​</w:t>
      </w:r>
    </w:p>
    <w:p w:rsidR="00647F5E" w:rsidRPr="00647F5E" w:rsidRDefault="00647F5E" w:rsidP="00647F5E">
      <w:pPr>
        <w:spacing w:after="0" w:line="480" w:lineRule="auto"/>
        <w:ind w:left="120"/>
        <w:rPr>
          <w:sz w:val="24"/>
          <w:szCs w:val="24"/>
          <w:lang w:val="ru-RU"/>
        </w:rPr>
      </w:pPr>
      <w:r w:rsidRPr="00647F5E">
        <w:rPr>
          <w:rFonts w:ascii="Times New Roman" w:hAnsi="Times New Roman"/>
          <w:color w:val="000000"/>
          <w:sz w:val="24"/>
          <w:szCs w:val="24"/>
          <w:lang w:val="ru-RU"/>
        </w:rPr>
        <w:t xml:space="preserve">​‌Перечень учебно-методических средств обучения УМК по предмету: Учебник: Химия. 10-11 класс : учеб. для общеобразоват. организаций / О. С. Габриелян, И. Г. Остроумов, С. А. Сладков. — М.: Просвещение, 2019 </w:t>
      </w:r>
      <w:r w:rsidRPr="00647F5E">
        <w:rPr>
          <w:rFonts w:ascii="Times New Roman" w:hAnsi="Times New Roman"/>
          <w:color w:val="000000"/>
          <w:sz w:val="24"/>
          <w:szCs w:val="24"/>
        </w:rPr>
        <w:t>ISBN</w:t>
      </w:r>
      <w:r w:rsidRPr="00647F5E">
        <w:rPr>
          <w:rFonts w:ascii="Times New Roman" w:hAnsi="Times New Roman"/>
          <w:color w:val="000000"/>
          <w:sz w:val="24"/>
          <w:szCs w:val="24"/>
          <w:lang w:val="ru-RU"/>
        </w:rPr>
        <w:t>:. 978-5-09-071604-8 Литература для обучающихся:; О.С.Габриелян, П.В.Решетов, И.Г.Остроумова «Задачи по химии и способы их решения» - М.: «Дрофа», 2009; Н.Е. Кузнецова, А.Н.Левкин «Задачник по химии 8-11 класс» М.:Вентана -Граф; 2007 Для подготовки к ГИА (ОГЭ) используется пособие: Доронькин В.Н. «Химия 7- 9 класс. Тематические тесты за курс основной школы; О.С.Габриелян, Т.В.Смирнова «Изучаем химию в 8-11 классе». – М.: «Блик и Ко», 2010; О.С.Габриелян, Н.Н. Рунов, В.И. Толкунов «Химический эксперимент в школе ». – М.: Дрофа, 2005 ; О.С.Габриелян, П.В.Решетов, И.Г.Остроумова «Задачи по химии и способы их решения» - М.: «Дрофа», 2009; О.С.Габриелян, П.Н.Березкин, А.А.Кириллова и др. «Контрольные и проверочные работы к учебнику «Химия. 8-11 класс» О.С.Габриелян» – М.: Дрофа, 2005; Н.Е. Кузнецова, А.Н.Левкин «Задачник по химии 8 класс» М.:Вентана -Граф; 2007 Н.Н. Гара, М.В.Зуева «Контрольные и проверочные работы по химии. 10-11 кл. – М.:Дрофа,2004. А.М.Радецкий . «Дидактический материал по химии для 8-11 классов. - М.: ‌</w:t>
      </w:r>
    </w:p>
    <w:p w:rsidR="00647F5E" w:rsidRPr="00647F5E" w:rsidRDefault="00647F5E" w:rsidP="00647F5E">
      <w:pPr>
        <w:spacing w:after="0"/>
        <w:ind w:left="120"/>
        <w:rPr>
          <w:sz w:val="24"/>
          <w:szCs w:val="24"/>
          <w:lang w:val="ru-RU"/>
        </w:rPr>
      </w:pPr>
      <w:r w:rsidRPr="00647F5E">
        <w:rPr>
          <w:rFonts w:ascii="Times New Roman" w:hAnsi="Times New Roman"/>
          <w:color w:val="000000"/>
          <w:sz w:val="24"/>
          <w:szCs w:val="24"/>
          <w:lang w:val="ru-RU"/>
        </w:rPr>
        <w:t>​</w:t>
      </w:r>
    </w:p>
    <w:p w:rsidR="00647F5E" w:rsidRPr="00647F5E" w:rsidRDefault="00647F5E" w:rsidP="00647F5E">
      <w:pPr>
        <w:spacing w:after="0" w:line="480" w:lineRule="auto"/>
        <w:ind w:left="120"/>
        <w:rPr>
          <w:sz w:val="24"/>
          <w:szCs w:val="24"/>
          <w:lang w:val="ru-RU"/>
        </w:rPr>
      </w:pPr>
      <w:r w:rsidRPr="00647F5E">
        <w:rPr>
          <w:rFonts w:ascii="Times New Roman" w:hAnsi="Times New Roman"/>
          <w:b/>
          <w:color w:val="000000"/>
          <w:sz w:val="24"/>
          <w:szCs w:val="24"/>
          <w:lang w:val="ru-RU"/>
        </w:rPr>
        <w:t>МЕТОДИЧЕСКИЕ МАТЕРИАЛЫ ДЛЯ УЧИТЕЛЯ</w:t>
      </w:r>
    </w:p>
    <w:p w:rsidR="00647F5E" w:rsidRPr="00647F5E" w:rsidRDefault="00647F5E" w:rsidP="00647F5E">
      <w:pPr>
        <w:spacing w:after="0" w:line="480" w:lineRule="auto"/>
        <w:ind w:left="120"/>
        <w:rPr>
          <w:sz w:val="24"/>
          <w:szCs w:val="24"/>
          <w:lang w:val="ru-RU"/>
        </w:rPr>
      </w:pPr>
      <w:r w:rsidRPr="00647F5E">
        <w:rPr>
          <w:rFonts w:ascii="Times New Roman" w:hAnsi="Times New Roman"/>
          <w:color w:val="000000"/>
          <w:sz w:val="24"/>
          <w:szCs w:val="24"/>
          <w:lang w:val="ru-RU"/>
        </w:rPr>
        <w:t xml:space="preserve">​‌Перечень учебно-методических средств обучения УМК по предмету: Учебник:  Химия. 10-11 класс : учеб. для общеобразоват. организаций / О. С. Габриелян, И. Г. Остроумов, С. А. Сладков. — М.: Просвещение, 2019 </w:t>
      </w:r>
      <w:r w:rsidRPr="00647F5E">
        <w:rPr>
          <w:rFonts w:ascii="Times New Roman" w:hAnsi="Times New Roman"/>
          <w:color w:val="000000"/>
          <w:sz w:val="24"/>
          <w:szCs w:val="24"/>
        </w:rPr>
        <w:t>ISBN</w:t>
      </w:r>
      <w:r w:rsidRPr="00647F5E">
        <w:rPr>
          <w:rFonts w:ascii="Times New Roman" w:hAnsi="Times New Roman"/>
          <w:color w:val="000000"/>
          <w:sz w:val="24"/>
          <w:szCs w:val="24"/>
          <w:lang w:val="ru-RU"/>
        </w:rPr>
        <w:t>:. 978-5-09-071604-8 ‌​</w:t>
      </w:r>
    </w:p>
    <w:p w:rsidR="00647F5E" w:rsidRPr="00647F5E" w:rsidRDefault="00647F5E" w:rsidP="00647F5E">
      <w:pPr>
        <w:spacing w:after="0"/>
        <w:ind w:left="120"/>
        <w:rPr>
          <w:sz w:val="24"/>
          <w:szCs w:val="24"/>
          <w:lang w:val="ru-RU"/>
        </w:rPr>
      </w:pPr>
    </w:p>
    <w:p w:rsidR="00647F5E" w:rsidRPr="00647F5E" w:rsidRDefault="00647F5E" w:rsidP="00647F5E">
      <w:pPr>
        <w:spacing w:after="0" w:line="480" w:lineRule="auto"/>
        <w:ind w:left="120"/>
        <w:rPr>
          <w:sz w:val="24"/>
          <w:szCs w:val="24"/>
          <w:lang w:val="ru-RU"/>
        </w:rPr>
      </w:pPr>
      <w:r w:rsidRPr="00647F5E">
        <w:rPr>
          <w:rFonts w:ascii="Times New Roman" w:hAnsi="Times New Roman"/>
          <w:b/>
          <w:color w:val="000000"/>
          <w:sz w:val="24"/>
          <w:szCs w:val="24"/>
          <w:lang w:val="ru-RU"/>
        </w:rPr>
        <w:t>ЦИФРОВЫЕ ОБРАЗОВАТЕЛЬНЫЕ РЕСУРСЫ И РЕСУРСЫ СЕТИ ИНТЕРНЕТ</w:t>
      </w:r>
    </w:p>
    <w:p w:rsidR="00647F5E" w:rsidRPr="00647F5E" w:rsidRDefault="00647F5E" w:rsidP="00647F5E">
      <w:pPr>
        <w:spacing w:after="0" w:line="480" w:lineRule="auto"/>
        <w:ind w:left="120"/>
        <w:rPr>
          <w:rFonts w:ascii="Times New Roman" w:hAnsi="Times New Roman"/>
          <w:color w:val="000000"/>
          <w:sz w:val="24"/>
          <w:szCs w:val="24"/>
          <w:lang w:val="ru-RU"/>
        </w:rPr>
      </w:pPr>
      <w:r w:rsidRPr="00647F5E">
        <w:rPr>
          <w:rFonts w:ascii="Times New Roman" w:hAnsi="Times New Roman"/>
          <w:color w:val="000000"/>
          <w:sz w:val="24"/>
          <w:szCs w:val="24"/>
          <w:lang w:val="ru-RU"/>
        </w:rPr>
        <w:lastRenderedPageBreak/>
        <w:t>​</w:t>
      </w:r>
      <w:r w:rsidRPr="00647F5E">
        <w:rPr>
          <w:rFonts w:ascii="Times New Roman" w:hAnsi="Times New Roman"/>
          <w:color w:val="333333"/>
          <w:sz w:val="24"/>
          <w:szCs w:val="24"/>
          <w:lang w:val="ru-RU"/>
        </w:rPr>
        <w:t>​‌</w:t>
      </w:r>
      <w:r w:rsidRPr="00647F5E">
        <w:rPr>
          <w:rFonts w:ascii="Times New Roman" w:hAnsi="Times New Roman"/>
          <w:color w:val="000000"/>
          <w:sz w:val="24"/>
          <w:szCs w:val="24"/>
          <w:lang w:val="ru-RU"/>
        </w:rPr>
        <w:t xml:space="preserve">Перечень ЭОР, используемых в образовательном процессе: </w:t>
      </w:r>
    </w:p>
    <w:p w:rsidR="00647F5E" w:rsidRPr="00647F5E" w:rsidRDefault="00647F5E" w:rsidP="00647F5E">
      <w:pPr>
        <w:spacing w:after="0" w:line="480" w:lineRule="auto"/>
        <w:ind w:left="120"/>
        <w:rPr>
          <w:sz w:val="24"/>
          <w:szCs w:val="24"/>
          <w:lang w:val="ru-RU"/>
        </w:rPr>
      </w:pPr>
      <w:r w:rsidRPr="00647F5E">
        <w:rPr>
          <w:rFonts w:ascii="Times New Roman" w:hAnsi="Times New Roman"/>
          <w:color w:val="000000"/>
          <w:sz w:val="24"/>
          <w:szCs w:val="24"/>
          <w:lang w:val="ru-RU"/>
        </w:rPr>
        <w:t>1.</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festival</w:t>
      </w:r>
      <w:r w:rsidRPr="00647F5E">
        <w:rPr>
          <w:rFonts w:ascii="Times New Roman" w:hAnsi="Times New Roman"/>
          <w:color w:val="000000"/>
          <w:sz w:val="24"/>
          <w:szCs w:val="24"/>
          <w:lang w:val="ru-RU"/>
        </w:rPr>
        <w:t>.1</w:t>
      </w:r>
      <w:r w:rsidRPr="00647F5E">
        <w:rPr>
          <w:rFonts w:ascii="Times New Roman" w:hAnsi="Times New Roman"/>
          <w:color w:val="000000"/>
          <w:sz w:val="24"/>
          <w:szCs w:val="24"/>
        </w:rPr>
        <w:t>september</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 xml:space="preserve"> 2.</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nsportal</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shkola</w:t>
      </w:r>
      <w:r w:rsidRPr="00647F5E">
        <w:rPr>
          <w:rFonts w:ascii="Times New Roman" w:hAnsi="Times New Roman"/>
          <w:color w:val="000000"/>
          <w:sz w:val="24"/>
          <w:szCs w:val="24"/>
          <w:lang w:val="ru-RU"/>
        </w:rPr>
        <w:t xml:space="preserve"> 3.</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 //</w:t>
      </w:r>
      <w:r w:rsidRPr="00647F5E">
        <w:rPr>
          <w:rFonts w:ascii="Times New Roman" w:hAnsi="Times New Roman"/>
          <w:color w:val="000000"/>
          <w:sz w:val="24"/>
          <w:szCs w:val="24"/>
        </w:rPr>
        <w:t>chemistry</w:t>
      </w:r>
      <w:r w:rsidRPr="00647F5E">
        <w:rPr>
          <w:rFonts w:ascii="Times New Roman" w:hAnsi="Times New Roman"/>
          <w:color w:val="000000"/>
          <w:sz w:val="24"/>
          <w:szCs w:val="24"/>
          <w:lang w:val="ru-RU"/>
        </w:rPr>
        <w:t>.</w:t>
      </w:r>
      <w:r w:rsidRPr="00647F5E">
        <w:rPr>
          <w:rFonts w:ascii="Times New Roman" w:hAnsi="Times New Roman"/>
          <w:color w:val="000000"/>
          <w:sz w:val="24"/>
          <w:szCs w:val="24"/>
        </w:rPr>
        <w:t>su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about</w:t>
      </w:r>
      <w:r w:rsidRPr="00647F5E">
        <w:rPr>
          <w:rFonts w:ascii="Times New Roman" w:hAnsi="Times New Roman"/>
          <w:color w:val="000000"/>
          <w:sz w:val="24"/>
          <w:szCs w:val="24"/>
          <w:lang w:val="ru-RU"/>
        </w:rPr>
        <w:t>.</w:t>
      </w:r>
      <w:r w:rsidRPr="00647F5E">
        <w:rPr>
          <w:rFonts w:ascii="Times New Roman" w:hAnsi="Times New Roman"/>
          <w:color w:val="000000"/>
          <w:sz w:val="24"/>
          <w:szCs w:val="24"/>
        </w:rPr>
        <w:t>htm</w:t>
      </w:r>
      <w:r w:rsidRPr="00647F5E">
        <w:rPr>
          <w:rFonts w:ascii="Times New Roman" w:hAnsi="Times New Roman"/>
          <w:color w:val="000000"/>
          <w:sz w:val="24"/>
          <w:szCs w:val="24"/>
          <w:lang w:val="ru-RU"/>
        </w:rPr>
        <w:t xml:space="preserve"> 4.</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www</w:t>
      </w:r>
      <w:r w:rsidRPr="00647F5E">
        <w:rPr>
          <w:rFonts w:ascii="Times New Roman" w:hAnsi="Times New Roman"/>
          <w:color w:val="000000"/>
          <w:sz w:val="24"/>
          <w:szCs w:val="24"/>
          <w:lang w:val="ru-RU"/>
        </w:rPr>
        <w:t>.</w:t>
      </w:r>
      <w:r w:rsidRPr="00647F5E">
        <w:rPr>
          <w:rFonts w:ascii="Times New Roman" w:hAnsi="Times New Roman"/>
          <w:color w:val="000000"/>
          <w:sz w:val="24"/>
          <w:szCs w:val="24"/>
        </w:rPr>
        <w:t>fipi</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 xml:space="preserve"> 5.</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www</w:t>
      </w:r>
      <w:r w:rsidRPr="00647F5E">
        <w:rPr>
          <w:rFonts w:ascii="Times New Roman" w:hAnsi="Times New Roman"/>
          <w:color w:val="000000"/>
          <w:sz w:val="24"/>
          <w:szCs w:val="24"/>
          <w:lang w:val="ru-RU"/>
        </w:rPr>
        <w:t>.</w:t>
      </w:r>
      <w:r w:rsidRPr="00647F5E">
        <w:rPr>
          <w:rFonts w:ascii="Times New Roman" w:hAnsi="Times New Roman"/>
          <w:color w:val="000000"/>
          <w:sz w:val="24"/>
          <w:szCs w:val="24"/>
        </w:rPr>
        <w:t>coderussia</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 xml:space="preserve"> 6.</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chem</w:t>
      </w:r>
      <w:r w:rsidRPr="00647F5E">
        <w:rPr>
          <w:rFonts w:ascii="Times New Roman" w:hAnsi="Times New Roman"/>
          <w:color w:val="000000"/>
          <w:sz w:val="24"/>
          <w:szCs w:val="24"/>
          <w:lang w:val="ru-RU"/>
        </w:rPr>
        <w:t>.</w:t>
      </w:r>
      <w:r w:rsidRPr="00647F5E">
        <w:rPr>
          <w:rFonts w:ascii="Times New Roman" w:hAnsi="Times New Roman"/>
          <w:color w:val="000000"/>
          <w:sz w:val="24"/>
          <w:szCs w:val="24"/>
        </w:rPr>
        <w:t>msu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rus</w:t>
      </w:r>
      <w:r w:rsidRPr="00647F5E">
        <w:rPr>
          <w:rFonts w:ascii="Times New Roman" w:hAnsi="Times New Roman"/>
          <w:color w:val="000000"/>
          <w:sz w:val="24"/>
          <w:szCs w:val="24"/>
          <w:lang w:val="ru-RU"/>
        </w:rPr>
        <w:t>/ 7.</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him</w:t>
      </w:r>
      <w:r w:rsidRPr="00647F5E">
        <w:rPr>
          <w:rFonts w:ascii="Times New Roman" w:hAnsi="Times New Roman"/>
          <w:color w:val="000000"/>
          <w:sz w:val="24"/>
          <w:szCs w:val="24"/>
          <w:lang w:val="ru-RU"/>
        </w:rPr>
        <w:t>.1</w:t>
      </w:r>
      <w:r w:rsidRPr="00647F5E">
        <w:rPr>
          <w:rFonts w:ascii="Times New Roman" w:hAnsi="Times New Roman"/>
          <w:color w:val="000000"/>
          <w:sz w:val="24"/>
          <w:szCs w:val="24"/>
        </w:rPr>
        <w:t>september</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 8.</w:t>
      </w:r>
      <w:r w:rsidRPr="00647F5E">
        <w:rPr>
          <w:rFonts w:ascii="Times New Roman" w:hAnsi="Times New Roman"/>
          <w:color w:val="000000"/>
          <w:sz w:val="24"/>
          <w:szCs w:val="24"/>
        </w:rPr>
        <w:t>www</w:t>
      </w:r>
      <w:r w:rsidRPr="00647F5E">
        <w:rPr>
          <w:rFonts w:ascii="Times New Roman" w:hAnsi="Times New Roman"/>
          <w:color w:val="000000"/>
          <w:sz w:val="24"/>
          <w:szCs w:val="24"/>
          <w:lang w:val="ru-RU"/>
        </w:rPr>
        <w:t>.</w:t>
      </w:r>
      <w:r w:rsidRPr="00647F5E">
        <w:rPr>
          <w:rFonts w:ascii="Times New Roman" w:hAnsi="Times New Roman"/>
          <w:color w:val="000000"/>
          <w:sz w:val="24"/>
          <w:szCs w:val="24"/>
        </w:rPr>
        <w:t>college</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chemistry</w:t>
      </w:r>
      <w:r w:rsidRPr="00647F5E">
        <w:rPr>
          <w:rFonts w:ascii="Times New Roman" w:hAnsi="Times New Roman"/>
          <w:color w:val="000000"/>
          <w:sz w:val="24"/>
          <w:szCs w:val="24"/>
          <w:lang w:val="ru-RU"/>
        </w:rPr>
        <w:t xml:space="preserve"> 9.</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www</w:t>
      </w:r>
      <w:r w:rsidRPr="00647F5E">
        <w:rPr>
          <w:rFonts w:ascii="Times New Roman" w:hAnsi="Times New Roman"/>
          <w:color w:val="000000"/>
          <w:sz w:val="24"/>
          <w:szCs w:val="24"/>
          <w:lang w:val="ru-RU"/>
        </w:rPr>
        <w:t>.</w:t>
      </w:r>
      <w:r w:rsidRPr="00647F5E">
        <w:rPr>
          <w:rFonts w:ascii="Times New Roman" w:hAnsi="Times New Roman"/>
          <w:color w:val="000000"/>
          <w:sz w:val="24"/>
          <w:szCs w:val="24"/>
        </w:rPr>
        <w:t>alhimikov</w:t>
      </w:r>
      <w:r w:rsidRPr="00647F5E">
        <w:rPr>
          <w:rFonts w:ascii="Times New Roman" w:hAnsi="Times New Roman"/>
          <w:color w:val="000000"/>
          <w:sz w:val="24"/>
          <w:szCs w:val="24"/>
          <w:lang w:val="ru-RU"/>
        </w:rPr>
        <w:t>.</w:t>
      </w:r>
      <w:r w:rsidRPr="00647F5E">
        <w:rPr>
          <w:rFonts w:ascii="Times New Roman" w:hAnsi="Times New Roman"/>
          <w:color w:val="000000"/>
          <w:sz w:val="24"/>
          <w:szCs w:val="24"/>
        </w:rPr>
        <w:t>net</w:t>
      </w:r>
      <w:r w:rsidRPr="00647F5E">
        <w:rPr>
          <w:rFonts w:ascii="Times New Roman" w:hAnsi="Times New Roman"/>
          <w:color w:val="000000"/>
          <w:sz w:val="24"/>
          <w:szCs w:val="24"/>
          <w:lang w:val="ru-RU"/>
        </w:rPr>
        <w:t>/ 10.</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elementy</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chemistry</w:t>
      </w:r>
      <w:r w:rsidRPr="00647F5E">
        <w:rPr>
          <w:rFonts w:ascii="Times New Roman" w:hAnsi="Times New Roman"/>
          <w:color w:val="000000"/>
          <w:sz w:val="24"/>
          <w:szCs w:val="24"/>
          <w:lang w:val="ru-RU"/>
        </w:rPr>
        <w:t xml:space="preserve"> Официальный сайт Министерства образования и науки Российской Федерации — </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www</w:t>
      </w:r>
      <w:r w:rsidRPr="00647F5E">
        <w:rPr>
          <w:rFonts w:ascii="Times New Roman" w:hAnsi="Times New Roman"/>
          <w:color w:val="000000"/>
          <w:sz w:val="24"/>
          <w:szCs w:val="24"/>
          <w:lang w:val="ru-RU"/>
        </w:rPr>
        <w:t>.</w:t>
      </w:r>
      <w:r w:rsidRPr="00647F5E">
        <w:rPr>
          <w:rFonts w:ascii="Times New Roman" w:hAnsi="Times New Roman"/>
          <w:color w:val="000000"/>
          <w:sz w:val="24"/>
          <w:szCs w:val="24"/>
        </w:rPr>
        <w:t>mon</w:t>
      </w:r>
      <w:r w:rsidRPr="00647F5E">
        <w:rPr>
          <w:rFonts w:ascii="Times New Roman" w:hAnsi="Times New Roman"/>
          <w:color w:val="000000"/>
          <w:sz w:val="24"/>
          <w:szCs w:val="24"/>
          <w:lang w:val="ru-RU"/>
        </w:rPr>
        <w:t>.</w:t>
      </w:r>
      <w:r w:rsidRPr="00647F5E">
        <w:rPr>
          <w:rFonts w:ascii="Times New Roman" w:hAnsi="Times New Roman"/>
          <w:color w:val="000000"/>
          <w:sz w:val="24"/>
          <w:szCs w:val="24"/>
        </w:rPr>
        <w:t>gov</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 xml:space="preserve"> Федеральный портал "Российское образование" — </w:t>
      </w:r>
      <w:r w:rsidRPr="00647F5E">
        <w:rPr>
          <w:rFonts w:ascii="Times New Roman" w:hAnsi="Times New Roman"/>
          <w:color w:val="000000"/>
          <w:sz w:val="24"/>
          <w:szCs w:val="24"/>
        </w:rPr>
        <w:t>http</w:t>
      </w:r>
      <w:r w:rsidRPr="00647F5E">
        <w:rPr>
          <w:rFonts w:ascii="Times New Roman" w:hAnsi="Times New Roman"/>
          <w:color w:val="000000"/>
          <w:sz w:val="24"/>
          <w:szCs w:val="24"/>
          <w:lang w:val="ru-RU"/>
        </w:rPr>
        <w:t>://</w:t>
      </w:r>
      <w:r w:rsidRPr="00647F5E">
        <w:rPr>
          <w:rFonts w:ascii="Times New Roman" w:hAnsi="Times New Roman"/>
          <w:color w:val="000000"/>
          <w:sz w:val="24"/>
          <w:szCs w:val="24"/>
        </w:rPr>
        <w:t>www</w:t>
      </w:r>
      <w:r w:rsidRPr="00647F5E">
        <w:rPr>
          <w:rFonts w:ascii="Times New Roman" w:hAnsi="Times New Roman"/>
          <w:color w:val="000000"/>
          <w:sz w:val="24"/>
          <w:szCs w:val="24"/>
          <w:lang w:val="ru-RU"/>
        </w:rPr>
        <w:t>.</w:t>
      </w:r>
      <w:r w:rsidRPr="00647F5E">
        <w:rPr>
          <w:rFonts w:ascii="Times New Roman" w:hAnsi="Times New Roman"/>
          <w:color w:val="000000"/>
          <w:sz w:val="24"/>
          <w:szCs w:val="24"/>
        </w:rPr>
        <w:t>edu</w:t>
      </w:r>
      <w:r w:rsidRPr="00647F5E">
        <w:rPr>
          <w:rFonts w:ascii="Times New Roman" w:hAnsi="Times New Roman"/>
          <w:color w:val="000000"/>
          <w:sz w:val="24"/>
          <w:szCs w:val="24"/>
          <w:lang w:val="ru-RU"/>
        </w:rPr>
        <w:t>.</w:t>
      </w:r>
      <w:r w:rsidRPr="00647F5E">
        <w:rPr>
          <w:rFonts w:ascii="Times New Roman" w:hAnsi="Times New Roman"/>
          <w:color w:val="000000"/>
          <w:sz w:val="24"/>
          <w:szCs w:val="24"/>
        </w:rPr>
        <w:t>ru</w:t>
      </w:r>
      <w:r w:rsidRPr="00647F5E">
        <w:rPr>
          <w:rFonts w:ascii="Times New Roman" w:hAnsi="Times New Roman"/>
          <w:color w:val="000000"/>
          <w:sz w:val="24"/>
          <w:szCs w:val="24"/>
          <w:lang w:val="ru-RU"/>
        </w:rPr>
        <w:t xml:space="preserve"> Информационная система "Единое окно доступа к образовательным ресурсам" </w:t>
      </w:r>
      <w:r w:rsidRPr="00647F5E">
        <w:rPr>
          <w:rFonts w:ascii="Times New Roman" w:hAnsi="Times New Roman"/>
          <w:color w:val="333333"/>
          <w:sz w:val="24"/>
          <w:szCs w:val="24"/>
          <w:lang w:val="ru-RU"/>
        </w:rPr>
        <w:t>‌</w:t>
      </w:r>
      <w:r w:rsidRPr="00647F5E">
        <w:rPr>
          <w:rFonts w:ascii="Times New Roman" w:hAnsi="Times New Roman"/>
          <w:color w:val="000000"/>
          <w:sz w:val="24"/>
          <w:szCs w:val="24"/>
          <w:lang w:val="ru-RU"/>
        </w:rPr>
        <w:t>​</w:t>
      </w:r>
    </w:p>
    <w:p w:rsidR="00322F98" w:rsidRPr="006E6268" w:rsidRDefault="00322F98">
      <w:pPr>
        <w:rPr>
          <w:lang w:val="ru-RU"/>
        </w:rPr>
        <w:sectPr w:rsidR="00322F98" w:rsidRPr="006E6268">
          <w:pgSz w:w="11906" w:h="16383"/>
          <w:pgMar w:top="1134" w:right="850" w:bottom="1134" w:left="1701" w:header="720" w:footer="720" w:gutter="0"/>
          <w:cols w:space="720"/>
        </w:sectPr>
      </w:pPr>
    </w:p>
    <w:bookmarkEnd w:id="14"/>
    <w:p w:rsidR="00A40969" w:rsidRPr="006E6268" w:rsidRDefault="00A40969">
      <w:pPr>
        <w:rPr>
          <w:lang w:val="ru-RU"/>
        </w:rPr>
      </w:pPr>
    </w:p>
    <w:sectPr w:rsidR="00A40969" w:rsidRPr="006E6268">
      <w:pgSz w:w="11907" w:h="16839" w:code="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7B" w:rsidRDefault="0025237B" w:rsidP="0075666D">
      <w:pPr>
        <w:spacing w:after="0" w:line="240" w:lineRule="auto"/>
      </w:pPr>
      <w:r>
        <w:separator/>
      </w:r>
    </w:p>
  </w:endnote>
  <w:endnote w:type="continuationSeparator" w:id="0">
    <w:p w:rsidR="0025237B" w:rsidRDefault="0025237B" w:rsidP="00756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7B" w:rsidRDefault="0025237B" w:rsidP="0075666D">
      <w:pPr>
        <w:spacing w:after="0" w:line="240" w:lineRule="auto"/>
      </w:pPr>
      <w:r>
        <w:separator/>
      </w:r>
    </w:p>
  </w:footnote>
  <w:footnote w:type="continuationSeparator" w:id="0">
    <w:p w:rsidR="0025237B" w:rsidRDefault="0025237B" w:rsidP="00756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14E61"/>
    <w:multiLevelType w:val="multilevel"/>
    <w:tmpl w:val="6B4814D0"/>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322F98"/>
    <w:rsid w:val="000B6525"/>
    <w:rsid w:val="001B4C0D"/>
    <w:rsid w:val="001E3B7C"/>
    <w:rsid w:val="0025237B"/>
    <w:rsid w:val="00322F98"/>
    <w:rsid w:val="003976A1"/>
    <w:rsid w:val="00413786"/>
    <w:rsid w:val="004224A1"/>
    <w:rsid w:val="005823C2"/>
    <w:rsid w:val="00647F5E"/>
    <w:rsid w:val="00686828"/>
    <w:rsid w:val="006E6268"/>
    <w:rsid w:val="0075666D"/>
    <w:rsid w:val="00A40969"/>
    <w:rsid w:val="00AC4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EB152"/>
  <w15:docId w15:val="{A7608740-D146-4133-BE55-8DFD4180C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Normal (Web)"/>
    <w:basedOn w:val="a"/>
    <w:uiPriority w:val="99"/>
    <w:semiHidden/>
    <w:unhideWhenUsed/>
    <w:rsid w:val="006E62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
    <w:name w:val="footer"/>
    <w:basedOn w:val="a"/>
    <w:link w:val="af0"/>
    <w:uiPriority w:val="99"/>
    <w:unhideWhenUsed/>
    <w:rsid w:val="007566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56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73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soo.ru/437f83fa" TargetMode="External"/><Relationship Id="rId18" Type="http://schemas.openxmlformats.org/officeDocument/2006/relationships/hyperlink" Target="https://m.edsoo.ru/397c2d83" TargetMode="External"/><Relationship Id="rId26" Type="http://schemas.openxmlformats.org/officeDocument/2006/relationships/hyperlink" Target="https://m.edsoo.ru/6c86242e" TargetMode="External"/><Relationship Id="rId39" Type="http://schemas.openxmlformats.org/officeDocument/2006/relationships/fontTable" Target="fontTable.xml"/><Relationship Id="rId21" Type="http://schemas.openxmlformats.org/officeDocument/2006/relationships/hyperlink" Target="https://m.edsoo.ru/c21487e3" TargetMode="External"/><Relationship Id="rId34" Type="http://schemas.openxmlformats.org/officeDocument/2006/relationships/hyperlink" Target="https://m.edsoo.ru/d543f4c6" TargetMode="External"/><Relationship Id="rId7" Type="http://schemas.openxmlformats.org/officeDocument/2006/relationships/hyperlink" Target="https://m.edsoo.ru/9184b457" TargetMode="External"/><Relationship Id="rId12" Type="http://schemas.openxmlformats.org/officeDocument/2006/relationships/hyperlink" Target="https://m.edsoo.ru/d6c45517" TargetMode="External"/><Relationship Id="rId17" Type="http://schemas.openxmlformats.org/officeDocument/2006/relationships/hyperlink" Target="https://m.edsoo.ru/ba48c664" TargetMode="External"/><Relationship Id="rId25" Type="http://schemas.openxmlformats.org/officeDocument/2006/relationships/hyperlink" Target="https://m.edsoo.ru/b4e183c2" TargetMode="External"/><Relationship Id="rId33" Type="http://schemas.openxmlformats.org/officeDocument/2006/relationships/hyperlink" Target="https://m.edsoo.ru/16634947" TargetMode="External"/><Relationship Id="rId38" Type="http://schemas.openxmlformats.org/officeDocument/2006/relationships/hyperlink" Target="https://m.edsoo.ru/46729785" TargetMode="External"/><Relationship Id="rId2" Type="http://schemas.openxmlformats.org/officeDocument/2006/relationships/styles" Target="styles.xml"/><Relationship Id="rId16" Type="http://schemas.openxmlformats.org/officeDocument/2006/relationships/hyperlink" Target="https://m.edsoo.ru/589d3ddd" TargetMode="External"/><Relationship Id="rId20" Type="http://schemas.openxmlformats.org/officeDocument/2006/relationships/hyperlink" Target="https://m.edsoo.ru/1b2bc1dd" TargetMode="External"/><Relationship Id="rId29" Type="http://schemas.openxmlformats.org/officeDocument/2006/relationships/hyperlink" Target="https://m.edsoo.ru/fbb6855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soo.ru/324d177c" TargetMode="External"/><Relationship Id="rId24" Type="http://schemas.openxmlformats.org/officeDocument/2006/relationships/hyperlink" Target="https://m.edsoo.ru/e34544ec" TargetMode="External"/><Relationship Id="rId32" Type="http://schemas.openxmlformats.org/officeDocument/2006/relationships/hyperlink" Target="https://m.edsoo.ru/d3ae1c63" TargetMode="External"/><Relationship Id="rId37" Type="http://schemas.openxmlformats.org/officeDocument/2006/relationships/hyperlink" Target="https://m.edsoo.ru/cec68ba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edsoo.ru/498fe87b" TargetMode="External"/><Relationship Id="rId23" Type="http://schemas.openxmlformats.org/officeDocument/2006/relationships/hyperlink" Target="https://m.edsoo.ru/5126bc5e" TargetMode="External"/><Relationship Id="rId28" Type="http://schemas.openxmlformats.org/officeDocument/2006/relationships/hyperlink" Target="https://m.edsoo.ru/c1685d61" TargetMode="External"/><Relationship Id="rId36" Type="http://schemas.openxmlformats.org/officeDocument/2006/relationships/hyperlink" Target="https://m.edsoo.ru/54732f28" TargetMode="External"/><Relationship Id="rId10" Type="http://schemas.openxmlformats.org/officeDocument/2006/relationships/hyperlink" Target="https://m.edsoo.ru/6b14af1c" TargetMode="External"/><Relationship Id="rId19" Type="http://schemas.openxmlformats.org/officeDocument/2006/relationships/hyperlink" Target="https://m.edsoo.ru/51fade52" TargetMode="External"/><Relationship Id="rId31" Type="http://schemas.openxmlformats.org/officeDocument/2006/relationships/hyperlink" Target="https://m.edsoo.ru/3c527eb8" TargetMode="External"/><Relationship Id="rId4" Type="http://schemas.openxmlformats.org/officeDocument/2006/relationships/webSettings" Target="webSettings.xml"/><Relationship Id="rId9" Type="http://schemas.openxmlformats.org/officeDocument/2006/relationships/hyperlink" Target="https://m.edsoo.ru/dbbea761" TargetMode="External"/><Relationship Id="rId14" Type="http://schemas.openxmlformats.org/officeDocument/2006/relationships/hyperlink" Target="https://m.edsoo.ru/f25dffed" TargetMode="External"/><Relationship Id="rId22" Type="http://schemas.openxmlformats.org/officeDocument/2006/relationships/hyperlink" Target="https://m.edsoo.ru/8f6435c8" TargetMode="External"/><Relationship Id="rId27" Type="http://schemas.openxmlformats.org/officeDocument/2006/relationships/hyperlink" Target="https://m.edsoo.ru/fe622475" TargetMode="External"/><Relationship Id="rId30" Type="http://schemas.openxmlformats.org/officeDocument/2006/relationships/hyperlink" Target="https://m.edsoo.ru/399f1ca8" TargetMode="External"/><Relationship Id="rId35" Type="http://schemas.openxmlformats.org/officeDocument/2006/relationships/hyperlink" Target="https://m.edsoo.ru/649533ea" TargetMode="External"/><Relationship Id="rId8" Type="http://schemas.openxmlformats.org/officeDocument/2006/relationships/hyperlink" Target="https://m.edsoo.ru/d32178fb"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40</Pages>
  <Words>10210</Words>
  <Characters>58202</Characters>
  <Application>Microsoft Office Word</Application>
  <DocSecurity>0</DocSecurity>
  <Lines>485</Lines>
  <Paragraphs>136</Paragraphs>
  <ScaleCrop>false</ScaleCrop>
  <Company/>
  <LinksUpToDate>false</LinksUpToDate>
  <CharactersWithSpaces>68276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12</cp:revision>
  <dcterms:created xsi:type="dcterms:W3CDTF">2026-08-11T09:46:00Z</dcterms:created>
  <dcterms:modified xsi:type="dcterms:W3CDTF">2026-09-23T10:02:00Z</dcterms:modified>
</cp:coreProperties>
</file>