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54" w:rsidRPr="002C0CBB" w:rsidRDefault="00EB5854" w:rsidP="00EB5854">
      <w:pPr>
        <w:spacing w:line="408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  <w:r w:rsidRPr="002C0CBB">
        <w:rPr>
          <w:rFonts w:eastAsiaTheme="minorEastAsia" w:cstheme="minorBidi"/>
          <w:b/>
          <w:color w:val="000000"/>
          <w:sz w:val="28"/>
          <w:szCs w:val="22"/>
        </w:rPr>
        <w:t>МИНИСТЕРСТВО ПРОСВЕЩЕНИЯ РОССИЙСКОЙ ФЕДЕРАЦИИ</w:t>
      </w:r>
    </w:p>
    <w:p w:rsidR="00EB5854" w:rsidRPr="002C0CBB" w:rsidRDefault="00EB5854" w:rsidP="00EB5854">
      <w:pPr>
        <w:spacing w:line="408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  <w:bookmarkStart w:id="0" w:name="cb339010-d31c-4fe5-b737-de4418db5183"/>
      <w:r w:rsidRPr="002C0CBB">
        <w:rPr>
          <w:rFonts w:eastAsiaTheme="minorEastAsia" w:cstheme="minorBidi"/>
          <w:b/>
          <w:color w:val="000000"/>
          <w:sz w:val="28"/>
          <w:szCs w:val="22"/>
        </w:rPr>
        <w:t>Ростовская область</w:t>
      </w:r>
      <w:bookmarkEnd w:id="0"/>
      <w:r w:rsidRPr="002C0CBB">
        <w:rPr>
          <w:rFonts w:eastAsiaTheme="minorEastAsia" w:cstheme="minorBidi"/>
          <w:b/>
          <w:color w:val="000000"/>
          <w:sz w:val="28"/>
          <w:szCs w:val="22"/>
        </w:rPr>
        <w:t xml:space="preserve"> </w:t>
      </w:r>
    </w:p>
    <w:p w:rsidR="00EB5854" w:rsidRPr="002C0CBB" w:rsidRDefault="00EB5854" w:rsidP="00EB5854">
      <w:pPr>
        <w:spacing w:line="408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  <w:bookmarkStart w:id="1" w:name="3b53f0ed-c20d-4a20-b9d2-7132402a1840"/>
      <w:proofErr w:type="gramStart"/>
      <w:r w:rsidRPr="002C0CBB">
        <w:rPr>
          <w:rFonts w:eastAsiaTheme="minorEastAsia" w:cstheme="minorBidi"/>
          <w:b/>
          <w:color w:val="000000"/>
          <w:sz w:val="28"/>
          <w:szCs w:val="22"/>
        </w:rPr>
        <w:t>Матвеево-Курганский</w:t>
      </w:r>
      <w:proofErr w:type="gramEnd"/>
      <w:r w:rsidRPr="002C0CBB">
        <w:rPr>
          <w:rFonts w:eastAsiaTheme="minorEastAsia" w:cstheme="minorBidi"/>
          <w:b/>
          <w:color w:val="000000"/>
          <w:sz w:val="28"/>
          <w:szCs w:val="22"/>
        </w:rPr>
        <w:t xml:space="preserve"> район</w:t>
      </w:r>
      <w:bookmarkEnd w:id="1"/>
    </w:p>
    <w:p w:rsidR="00EB5854" w:rsidRDefault="00EB5854" w:rsidP="00EB5854">
      <w:pPr>
        <w:spacing w:line="408" w:lineRule="auto"/>
        <w:ind w:left="120"/>
        <w:jc w:val="center"/>
        <w:rPr>
          <w:rFonts w:eastAsiaTheme="minorEastAsia" w:cstheme="minorBidi"/>
          <w:b/>
          <w:color w:val="000000"/>
          <w:sz w:val="28"/>
          <w:szCs w:val="22"/>
          <w:lang w:val="en-US"/>
        </w:rPr>
      </w:pPr>
      <w:r w:rsidRPr="002C0CBB">
        <w:rPr>
          <w:rFonts w:eastAsiaTheme="minorEastAsia" w:cstheme="minorBidi"/>
          <w:b/>
          <w:color w:val="000000"/>
          <w:sz w:val="28"/>
          <w:szCs w:val="22"/>
        </w:rPr>
        <w:t xml:space="preserve">МБОУ </w:t>
      </w:r>
      <w:proofErr w:type="spellStart"/>
      <w:r w:rsidRPr="002C0CBB">
        <w:rPr>
          <w:rFonts w:eastAsiaTheme="minorEastAsia" w:cstheme="minorBidi"/>
          <w:b/>
          <w:color w:val="000000"/>
          <w:sz w:val="28"/>
          <w:szCs w:val="22"/>
        </w:rPr>
        <w:t>Авило</w:t>
      </w:r>
      <w:proofErr w:type="spellEnd"/>
      <w:r w:rsidRPr="002C0CBB">
        <w:rPr>
          <w:rFonts w:eastAsiaTheme="minorEastAsia" w:cstheme="minorBidi"/>
          <w:b/>
          <w:color w:val="000000"/>
          <w:sz w:val="28"/>
          <w:szCs w:val="22"/>
        </w:rPr>
        <w:t xml:space="preserve">-Успенская </w:t>
      </w:r>
      <w:proofErr w:type="spellStart"/>
      <w:r w:rsidRPr="002C0CBB">
        <w:rPr>
          <w:rFonts w:eastAsiaTheme="minorEastAsia" w:cstheme="minorBidi"/>
          <w:b/>
          <w:color w:val="000000"/>
          <w:sz w:val="28"/>
          <w:szCs w:val="22"/>
        </w:rPr>
        <w:t>сош</w:t>
      </w:r>
      <w:proofErr w:type="spellEnd"/>
    </w:p>
    <w:p w:rsidR="00EB5854" w:rsidRPr="002C0CBB" w:rsidRDefault="00EB5854" w:rsidP="00EB5854">
      <w:pPr>
        <w:spacing w:line="408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  <w:lang w:val="en-US"/>
        </w:rPr>
      </w:pPr>
    </w:p>
    <w:p w:rsidR="00EB5854" w:rsidRPr="002C0CBB" w:rsidRDefault="00EB5854" w:rsidP="00EB5854">
      <w:pPr>
        <w:spacing w:line="276" w:lineRule="auto"/>
        <w:ind w:left="120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EB5854" w:rsidRPr="002C0CBB" w:rsidTr="00EB5854">
        <w:tc>
          <w:tcPr>
            <w:tcW w:w="3114" w:type="dxa"/>
          </w:tcPr>
          <w:p w:rsidR="00EB5854" w:rsidRPr="002C0CBB" w:rsidRDefault="00EB5854" w:rsidP="00EB5854">
            <w:pPr>
              <w:autoSpaceDE w:val="0"/>
              <w:autoSpaceDN w:val="0"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</w:rPr>
            </w:pPr>
            <w:r w:rsidRPr="002C0CBB">
              <w:rPr>
                <w:rFonts w:cstheme="minorBidi"/>
                <w:color w:val="000000"/>
                <w:sz w:val="28"/>
                <w:szCs w:val="28"/>
              </w:rPr>
              <w:t>РАССМОТРЕНА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 w:line="276" w:lineRule="auto"/>
              <w:rPr>
                <w:rFonts w:cstheme="minorBidi"/>
                <w:color w:val="000000"/>
                <w:sz w:val="28"/>
                <w:szCs w:val="28"/>
              </w:rPr>
            </w:pPr>
            <w:r w:rsidRPr="002C0CBB">
              <w:rPr>
                <w:rFonts w:cstheme="minorBidi"/>
                <w:color w:val="000000"/>
                <w:sz w:val="28"/>
                <w:szCs w:val="28"/>
              </w:rPr>
              <w:t>На заседании ШМО</w:t>
            </w:r>
          </w:p>
          <w:p w:rsidR="00EB5854" w:rsidRPr="002C0CBB" w:rsidRDefault="00EB5854" w:rsidP="00EB5854">
            <w:pPr>
              <w:autoSpaceDE w:val="0"/>
              <w:autoSpaceDN w:val="0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 xml:space="preserve">Протокол №1 </w:t>
            </w:r>
          </w:p>
          <w:p w:rsidR="00EB5854" w:rsidRPr="002C0CBB" w:rsidRDefault="00EB5854" w:rsidP="00EB5854">
            <w:pPr>
              <w:autoSpaceDE w:val="0"/>
              <w:autoSpaceDN w:val="0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>от «27» 08.2026 г.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/>
              <w:jc w:val="both"/>
              <w:rPr>
                <w:rFonts w:cstheme="minorBidi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EB5854" w:rsidRPr="002C0CBB" w:rsidRDefault="00EB5854" w:rsidP="00EB5854">
            <w:pPr>
              <w:autoSpaceDE w:val="0"/>
              <w:autoSpaceDN w:val="0"/>
              <w:spacing w:after="120" w:line="276" w:lineRule="auto"/>
              <w:rPr>
                <w:rFonts w:cstheme="minorBidi"/>
                <w:color w:val="000000"/>
                <w:sz w:val="28"/>
                <w:szCs w:val="28"/>
              </w:rPr>
            </w:pPr>
            <w:r w:rsidRPr="002C0CBB">
              <w:rPr>
                <w:rFonts w:cstheme="minorBidi"/>
                <w:color w:val="000000"/>
                <w:sz w:val="28"/>
                <w:szCs w:val="28"/>
              </w:rPr>
              <w:t>СОГЛАСОВАНА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 w:line="276" w:lineRule="auto"/>
              <w:rPr>
                <w:rFonts w:cstheme="minorBidi"/>
                <w:color w:val="000000"/>
                <w:sz w:val="28"/>
                <w:szCs w:val="28"/>
              </w:rPr>
            </w:pPr>
            <w:r w:rsidRPr="002C0CBB">
              <w:rPr>
                <w:rFonts w:cstheme="minorBidi"/>
                <w:color w:val="000000"/>
                <w:sz w:val="28"/>
                <w:szCs w:val="28"/>
              </w:rPr>
              <w:t>Заместитель директора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 xml:space="preserve">________________________ </w:t>
            </w:r>
          </w:p>
          <w:p w:rsidR="00EB5854" w:rsidRPr="002C0CBB" w:rsidRDefault="00EB5854" w:rsidP="00EB5854">
            <w:pPr>
              <w:autoSpaceDE w:val="0"/>
              <w:autoSpaceDN w:val="0"/>
              <w:jc w:val="right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>Кесарь В.А.</w:t>
            </w:r>
          </w:p>
          <w:p w:rsidR="00EB5854" w:rsidRPr="002C0CBB" w:rsidRDefault="00EB5854" w:rsidP="00EB5854">
            <w:pPr>
              <w:autoSpaceDE w:val="0"/>
              <w:autoSpaceDN w:val="0"/>
              <w:rPr>
                <w:rFonts w:cstheme="minorBidi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EB5854" w:rsidRPr="002C0CBB" w:rsidRDefault="00EB5854" w:rsidP="00EB5854">
            <w:pPr>
              <w:autoSpaceDE w:val="0"/>
              <w:autoSpaceDN w:val="0"/>
              <w:spacing w:after="120" w:line="276" w:lineRule="auto"/>
              <w:rPr>
                <w:rFonts w:cstheme="minorBidi"/>
                <w:color w:val="000000"/>
                <w:sz w:val="28"/>
                <w:szCs w:val="28"/>
              </w:rPr>
            </w:pPr>
            <w:r w:rsidRPr="002C0CBB">
              <w:rPr>
                <w:rFonts w:cstheme="minorBidi"/>
                <w:color w:val="000000"/>
                <w:sz w:val="28"/>
                <w:szCs w:val="28"/>
              </w:rPr>
              <w:t>УТВЕРЖДЕНА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 w:line="276" w:lineRule="auto"/>
              <w:rPr>
                <w:rFonts w:cstheme="minorBidi"/>
                <w:color w:val="000000"/>
                <w:sz w:val="28"/>
                <w:szCs w:val="28"/>
              </w:rPr>
            </w:pPr>
            <w:r w:rsidRPr="002C0CBB">
              <w:rPr>
                <w:rFonts w:cstheme="minorBidi"/>
                <w:color w:val="000000"/>
                <w:sz w:val="28"/>
                <w:szCs w:val="28"/>
              </w:rPr>
              <w:t>Директор школы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 xml:space="preserve">________________________ </w:t>
            </w:r>
          </w:p>
          <w:p w:rsidR="00EB5854" w:rsidRPr="002C0CBB" w:rsidRDefault="00EB5854" w:rsidP="00EB5854">
            <w:pPr>
              <w:autoSpaceDE w:val="0"/>
              <w:autoSpaceDN w:val="0"/>
              <w:jc w:val="right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>Косякова В.М.</w:t>
            </w:r>
          </w:p>
          <w:p w:rsidR="00EB5854" w:rsidRPr="002C0CBB" w:rsidRDefault="00EB5854" w:rsidP="00EB5854">
            <w:pPr>
              <w:autoSpaceDE w:val="0"/>
              <w:autoSpaceDN w:val="0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 xml:space="preserve">    </w:t>
            </w:r>
            <w:r>
              <w:rPr>
                <w:rFonts w:cstheme="minorBidi"/>
                <w:color w:val="000000"/>
                <w:sz w:val="24"/>
                <w:szCs w:val="24"/>
              </w:rPr>
              <w:t xml:space="preserve">                </w:t>
            </w:r>
            <w:r w:rsidRPr="002C0CBB">
              <w:rPr>
                <w:rFonts w:cstheme="minorBidi"/>
                <w:color w:val="000000"/>
                <w:sz w:val="24"/>
                <w:szCs w:val="24"/>
              </w:rPr>
              <w:t xml:space="preserve"> Приказ №78 </w:t>
            </w:r>
          </w:p>
          <w:p w:rsidR="00EB5854" w:rsidRPr="002C0CBB" w:rsidRDefault="00EB5854" w:rsidP="00EB5854">
            <w:pPr>
              <w:autoSpaceDE w:val="0"/>
              <w:autoSpaceDN w:val="0"/>
              <w:rPr>
                <w:rFonts w:cstheme="minorBidi"/>
                <w:color w:val="000000"/>
                <w:sz w:val="24"/>
                <w:szCs w:val="24"/>
              </w:rPr>
            </w:pPr>
            <w:r w:rsidRPr="002C0CBB">
              <w:rPr>
                <w:rFonts w:cstheme="minorBidi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cstheme="minorBidi"/>
                <w:color w:val="000000"/>
                <w:sz w:val="24"/>
                <w:szCs w:val="24"/>
              </w:rPr>
              <w:t xml:space="preserve">            </w:t>
            </w:r>
            <w:r w:rsidRPr="002C0CBB">
              <w:rPr>
                <w:rFonts w:cstheme="minorBidi"/>
                <w:color w:val="000000"/>
                <w:sz w:val="24"/>
                <w:szCs w:val="24"/>
              </w:rPr>
              <w:t>от «01» 09.2026 г.</w:t>
            </w:r>
          </w:p>
          <w:p w:rsidR="00EB5854" w:rsidRPr="002C0CBB" w:rsidRDefault="00EB5854" w:rsidP="00EB5854">
            <w:pPr>
              <w:autoSpaceDE w:val="0"/>
              <w:autoSpaceDN w:val="0"/>
              <w:spacing w:after="120"/>
              <w:jc w:val="both"/>
              <w:rPr>
                <w:rFonts w:cstheme="minorBidi"/>
                <w:color w:val="000000"/>
                <w:sz w:val="24"/>
                <w:szCs w:val="24"/>
              </w:rPr>
            </w:pPr>
          </w:p>
        </w:tc>
      </w:tr>
    </w:tbl>
    <w:p w:rsidR="00EB5854" w:rsidRPr="002C0CBB" w:rsidRDefault="00EB5854" w:rsidP="00EB5854">
      <w:pPr>
        <w:spacing w:line="276" w:lineRule="auto"/>
        <w:ind w:left="120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408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  <w:r w:rsidRPr="002C0CBB">
        <w:rPr>
          <w:rFonts w:eastAsiaTheme="minorEastAsia" w:cstheme="minorBidi"/>
          <w:b/>
          <w:color w:val="000000"/>
          <w:sz w:val="28"/>
          <w:szCs w:val="22"/>
        </w:rPr>
        <w:t>РАБОЧАЯ ПРОГРАММА</w:t>
      </w:r>
    </w:p>
    <w:p w:rsidR="00EB5854" w:rsidRPr="00E90EC0" w:rsidRDefault="00EB5854" w:rsidP="00EB5854">
      <w:pPr>
        <w:spacing w:line="408" w:lineRule="auto"/>
        <w:ind w:left="120"/>
        <w:jc w:val="center"/>
        <w:rPr>
          <w:rFonts w:eastAsiaTheme="minorEastAsia" w:cstheme="minorBidi"/>
          <w:b/>
          <w:color w:val="000000"/>
          <w:sz w:val="28"/>
          <w:szCs w:val="28"/>
        </w:rPr>
      </w:pPr>
      <w:r w:rsidRPr="00E90EC0">
        <w:rPr>
          <w:rFonts w:eastAsiaTheme="minorEastAsia" w:cstheme="minorBidi"/>
          <w:b/>
          <w:color w:val="000000"/>
          <w:sz w:val="28"/>
          <w:szCs w:val="28"/>
        </w:rPr>
        <w:t>учебного предмета «Решение нестандартных задач по математике»</w:t>
      </w:r>
    </w:p>
    <w:p w:rsidR="00EB5854" w:rsidRPr="00E90EC0" w:rsidRDefault="00EB5854" w:rsidP="00EB5854">
      <w:pPr>
        <w:spacing w:line="408" w:lineRule="auto"/>
        <w:ind w:left="120"/>
        <w:jc w:val="center"/>
        <w:rPr>
          <w:rFonts w:asciiTheme="minorHAnsi" w:eastAsiaTheme="minorEastAsia" w:hAnsiTheme="minorHAnsi" w:cstheme="minorBidi"/>
          <w:sz w:val="28"/>
          <w:szCs w:val="28"/>
        </w:rPr>
      </w:pPr>
      <w:r w:rsidRPr="00E90EC0">
        <w:rPr>
          <w:rFonts w:eastAsiaTheme="minorEastAsia" w:cstheme="minorBidi"/>
          <w:b/>
          <w:color w:val="000000"/>
          <w:sz w:val="28"/>
          <w:szCs w:val="28"/>
        </w:rPr>
        <w:t>(части, формируемой участниками образовательных отношений)</w:t>
      </w:r>
    </w:p>
    <w:p w:rsidR="00EB5854" w:rsidRPr="00F7479A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  <w:r w:rsidRPr="00E90EC0">
        <w:rPr>
          <w:rFonts w:eastAsiaTheme="minorEastAsia" w:cstheme="minorBidi"/>
          <w:color w:val="000000"/>
          <w:sz w:val="28"/>
          <w:szCs w:val="28"/>
        </w:rPr>
        <w:t xml:space="preserve">для </w:t>
      </w:r>
      <w:proofErr w:type="gramStart"/>
      <w:r w:rsidRPr="00E90EC0">
        <w:rPr>
          <w:rFonts w:eastAsiaTheme="minorEastAsia" w:cstheme="minorBidi"/>
          <w:color w:val="000000"/>
          <w:sz w:val="28"/>
          <w:szCs w:val="28"/>
        </w:rPr>
        <w:t>обучающихся</w:t>
      </w:r>
      <w:proofErr w:type="gramEnd"/>
      <w:r w:rsidRPr="00E90EC0">
        <w:rPr>
          <w:rFonts w:eastAsiaTheme="minorEastAsia" w:cstheme="minorBidi"/>
          <w:color w:val="000000"/>
          <w:sz w:val="28"/>
          <w:szCs w:val="28"/>
        </w:rPr>
        <w:t xml:space="preserve"> 10  класс</w:t>
      </w:r>
      <w:r>
        <w:rPr>
          <w:rFonts w:eastAsiaTheme="minorEastAsia" w:cstheme="minorBidi"/>
          <w:color w:val="000000"/>
          <w:sz w:val="28"/>
          <w:szCs w:val="28"/>
        </w:rPr>
        <w:t>а</w:t>
      </w:r>
    </w:p>
    <w:p w:rsidR="00EB5854" w:rsidRPr="00F7479A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F7479A" w:rsidRDefault="00EB5854" w:rsidP="00EB5854">
      <w:pPr>
        <w:spacing w:line="276" w:lineRule="auto"/>
        <w:ind w:left="120"/>
        <w:jc w:val="center"/>
        <w:rPr>
          <w:rFonts w:eastAsiaTheme="minorEastAsia"/>
          <w:sz w:val="28"/>
          <w:szCs w:val="28"/>
        </w:rPr>
      </w:pPr>
      <w:r w:rsidRPr="00F7479A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                        </w:t>
      </w:r>
      <w:r w:rsidRPr="00F7479A">
        <w:rPr>
          <w:rFonts w:eastAsiaTheme="minorEastAsia"/>
          <w:sz w:val="28"/>
          <w:szCs w:val="28"/>
        </w:rPr>
        <w:t xml:space="preserve">    Учитель: Дарвина А.В.</w:t>
      </w: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:rsidR="00EB5854" w:rsidRDefault="00EB5854" w:rsidP="00EB5854">
      <w:pPr>
        <w:spacing w:line="276" w:lineRule="auto"/>
        <w:ind w:left="120"/>
        <w:jc w:val="center"/>
        <w:rPr>
          <w:rFonts w:eastAsiaTheme="minorEastAsia" w:cstheme="minorBidi"/>
          <w:b/>
          <w:color w:val="000000"/>
          <w:sz w:val="28"/>
          <w:szCs w:val="22"/>
        </w:rPr>
      </w:pPr>
      <w:r w:rsidRPr="002C0CBB">
        <w:rPr>
          <w:rFonts w:eastAsiaTheme="minorEastAsia" w:cstheme="minorBidi"/>
          <w:b/>
          <w:color w:val="000000"/>
          <w:sz w:val="28"/>
          <w:szCs w:val="22"/>
        </w:rPr>
        <w:t xml:space="preserve">село </w:t>
      </w:r>
      <w:proofErr w:type="spellStart"/>
      <w:r w:rsidRPr="002C0CBB">
        <w:rPr>
          <w:rFonts w:eastAsiaTheme="minorEastAsia" w:cstheme="minorBidi"/>
          <w:b/>
          <w:color w:val="000000"/>
          <w:sz w:val="28"/>
          <w:szCs w:val="22"/>
        </w:rPr>
        <w:t>Авило</w:t>
      </w:r>
      <w:proofErr w:type="spellEnd"/>
      <w:r w:rsidRPr="002C0CBB">
        <w:rPr>
          <w:rFonts w:eastAsiaTheme="minorEastAsia" w:cstheme="minorBidi"/>
          <w:b/>
          <w:color w:val="000000"/>
          <w:sz w:val="28"/>
          <w:szCs w:val="22"/>
        </w:rPr>
        <w:t xml:space="preserve">-Успенка </w:t>
      </w:r>
    </w:p>
    <w:p w:rsidR="00EB5854" w:rsidRPr="002C0CBB" w:rsidRDefault="00EB5854" w:rsidP="00EB5854">
      <w:pPr>
        <w:spacing w:line="276" w:lineRule="auto"/>
        <w:ind w:left="120"/>
        <w:jc w:val="center"/>
        <w:rPr>
          <w:rFonts w:asciiTheme="minorHAnsi" w:eastAsiaTheme="minorEastAsia" w:hAnsiTheme="minorHAnsi" w:cstheme="minorBidi"/>
          <w:sz w:val="22"/>
          <w:szCs w:val="22"/>
        </w:rPr>
      </w:pPr>
      <w:r w:rsidRPr="002C0CBB">
        <w:rPr>
          <w:rFonts w:eastAsiaTheme="minorEastAsia" w:cstheme="minorBidi"/>
          <w:b/>
          <w:color w:val="000000"/>
          <w:sz w:val="28"/>
          <w:szCs w:val="22"/>
        </w:rPr>
        <w:t>2026</w:t>
      </w:r>
    </w:p>
    <w:p w:rsidR="00F7479A" w:rsidRDefault="00F7479A" w:rsidP="0082759F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0E0FB6" w:rsidRPr="000E0FB6" w:rsidRDefault="000E0FB6" w:rsidP="000E0FB6">
      <w:pPr>
        <w:shd w:val="clear" w:color="auto" w:fill="FFFFFF"/>
        <w:spacing w:before="480" w:after="240" w:line="480" w:lineRule="atLeast"/>
        <w:outlineLvl w:val="1"/>
        <w:rPr>
          <w:rFonts w:ascii="Segoe UI" w:hAnsi="Segoe UI" w:cs="Segoe UI"/>
          <w:b/>
          <w:bCs/>
          <w:color w:val="0F1115"/>
          <w:sz w:val="33"/>
          <w:szCs w:val="33"/>
        </w:rPr>
      </w:pPr>
      <w:r w:rsidRPr="000E0FB6">
        <w:rPr>
          <w:rFonts w:ascii="Segoe UI" w:hAnsi="Segoe UI" w:cs="Segoe UI"/>
          <w:b/>
          <w:bCs/>
          <w:color w:val="0F1115"/>
          <w:sz w:val="33"/>
          <w:szCs w:val="33"/>
        </w:rPr>
        <w:lastRenderedPageBreak/>
        <w:t>1. Пояснительная записка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1.1. Нормативно-правовая база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 xml:space="preserve">Рабочая программа курса «Решение нестандартных задач по математике» для 10 класса разработана в соответствии </w:t>
      </w:r>
      <w:proofErr w:type="gramStart"/>
      <w:r w:rsidRPr="004A0B68">
        <w:rPr>
          <w:rFonts w:ascii="Segoe UI" w:hAnsi="Segoe UI" w:cs="Segoe UI"/>
          <w:color w:val="0F1115"/>
          <w:sz w:val="24"/>
          <w:szCs w:val="24"/>
        </w:rPr>
        <w:t>с</w:t>
      </w:r>
      <w:proofErr w:type="gramEnd"/>
      <w:r w:rsidRPr="004A0B68">
        <w:rPr>
          <w:rFonts w:ascii="Segoe UI" w:hAnsi="Segoe UI" w:cs="Segoe UI"/>
          <w:color w:val="0F1115"/>
          <w:sz w:val="24"/>
          <w:szCs w:val="24"/>
        </w:rPr>
        <w:t>:</w:t>
      </w:r>
    </w:p>
    <w:p w:rsidR="000E0FB6" w:rsidRPr="004A0B68" w:rsidRDefault="000E0FB6" w:rsidP="000E0FB6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Федеральным законом от 29.12.2012 № 273-ФЗ «Об образовании в Российской Федерации»;</w:t>
      </w:r>
    </w:p>
    <w:p w:rsidR="000E0FB6" w:rsidRPr="004A0B68" w:rsidRDefault="000E0FB6" w:rsidP="000E0FB6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 xml:space="preserve">- ФГОС среднего общего образования (приказ </w:t>
      </w:r>
      <w:proofErr w:type="spellStart"/>
      <w:r w:rsidRPr="004A0B68">
        <w:rPr>
          <w:rFonts w:ascii="Segoe UI" w:hAnsi="Segoe UI" w:cs="Segoe UI"/>
          <w:color w:val="0F1115"/>
          <w:sz w:val="24"/>
          <w:szCs w:val="24"/>
        </w:rPr>
        <w:t>Минобрнауки</w:t>
      </w:r>
      <w:proofErr w:type="spellEnd"/>
      <w:r w:rsidRPr="004A0B68">
        <w:rPr>
          <w:rFonts w:ascii="Segoe UI" w:hAnsi="Segoe UI" w:cs="Segoe UI"/>
          <w:color w:val="0F1115"/>
          <w:sz w:val="24"/>
          <w:szCs w:val="24"/>
        </w:rPr>
        <w:t xml:space="preserve"> России от 17.05.2012 № 413, с изменениями и дополнениями);</w:t>
      </w:r>
    </w:p>
    <w:p w:rsidR="000E0FB6" w:rsidRPr="004A0B68" w:rsidRDefault="000E0FB6" w:rsidP="000E0FB6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 xml:space="preserve">- Федеральной образовательной программой среднего общего образования (приказ </w:t>
      </w:r>
      <w:proofErr w:type="spellStart"/>
      <w:r w:rsidRPr="004A0B68">
        <w:rPr>
          <w:rFonts w:ascii="Segoe UI" w:hAnsi="Segoe UI" w:cs="Segoe UI"/>
          <w:color w:val="0F1115"/>
          <w:sz w:val="24"/>
          <w:szCs w:val="24"/>
        </w:rPr>
        <w:t>Минпросвещения</w:t>
      </w:r>
      <w:proofErr w:type="spellEnd"/>
      <w:r w:rsidRPr="004A0B68">
        <w:rPr>
          <w:rFonts w:ascii="Segoe UI" w:hAnsi="Segoe UI" w:cs="Segoe UI"/>
          <w:color w:val="0F1115"/>
          <w:sz w:val="24"/>
          <w:szCs w:val="24"/>
        </w:rPr>
        <w:t xml:space="preserve"> России от 18.05.2023 № 370, с изменениями);</w:t>
      </w:r>
    </w:p>
    <w:p w:rsidR="000E0FB6" w:rsidRPr="004A0B68" w:rsidRDefault="000E0FB6" w:rsidP="000E0FB6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Концепцией развития математического образования в Российской Федерации (распоряжение Правительства РФ от 24.12.2013 № 2506-р);</w:t>
      </w:r>
    </w:p>
    <w:p w:rsidR="000E0FB6" w:rsidRPr="004A0B68" w:rsidRDefault="000E0FB6" w:rsidP="000E0FB6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основной образовательной программой среднего общего образования образовательной организации.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1.2. Обоснование включения курса в часть, формируемую участниками образовательных отношений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В соответствии с ФГОС СОО основная образовательная программа среднего общего образования содержит обязательную часть и часть, формируемую участниками образовательных отношений. Обязательная часть в полном объёме выполняет требования ФГОС СОО и составляет 60% от общего объёма образовательной программы, часть, формируемая участниками образовательных отношений, — 40%.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Настоящий ку</w:t>
      </w:r>
      <w:proofErr w:type="gramStart"/>
      <w:r w:rsidRPr="004A0B68">
        <w:rPr>
          <w:rFonts w:ascii="Segoe UI" w:hAnsi="Segoe UI" w:cs="Segoe UI"/>
          <w:color w:val="0F1115"/>
          <w:sz w:val="24"/>
          <w:szCs w:val="24"/>
        </w:rPr>
        <w:t>рс вкл</w:t>
      </w:r>
      <w:proofErr w:type="gramEnd"/>
      <w:r w:rsidRPr="004A0B68">
        <w:rPr>
          <w:rFonts w:ascii="Segoe UI" w:hAnsi="Segoe UI" w:cs="Segoe UI"/>
          <w:color w:val="0F1115"/>
          <w:sz w:val="24"/>
          <w:szCs w:val="24"/>
        </w:rPr>
        <w:t>ючён в часть учебного плана, формируемую участниками образовательных отношений, на основании: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- образовательных потребностей обучающихся</w:t>
      </w:r>
      <w:r w:rsidRPr="004A0B68">
        <w:rPr>
          <w:rFonts w:ascii="Segoe UI" w:hAnsi="Segoe UI" w:cs="Segoe UI"/>
          <w:color w:val="0F1115"/>
          <w:sz w:val="24"/>
          <w:szCs w:val="24"/>
        </w:rPr>
        <w:t> — запроса на углублённую подготовку по математике, развитие навыков решения задач повышенной сложности и подготовку к профильному ЕГЭ;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- запроса родителей (законных представителей)</w:t>
      </w:r>
      <w:r w:rsidRPr="004A0B68">
        <w:rPr>
          <w:rFonts w:ascii="Segoe UI" w:hAnsi="Segoe UI" w:cs="Segoe UI"/>
          <w:color w:val="0F1115"/>
          <w:sz w:val="24"/>
          <w:szCs w:val="24"/>
        </w:rPr>
        <w:t xml:space="preserve"> — обеспечение качественной подготовки к итоговой аттестации и дальнейшему обучению в вузах технической и </w:t>
      </w:r>
      <w:proofErr w:type="gramStart"/>
      <w:r w:rsidRPr="004A0B68">
        <w:rPr>
          <w:rFonts w:ascii="Segoe UI" w:hAnsi="Segoe UI" w:cs="Segoe UI"/>
          <w:color w:val="0F1115"/>
          <w:sz w:val="24"/>
          <w:szCs w:val="24"/>
        </w:rPr>
        <w:t>естественно-научной</w:t>
      </w:r>
      <w:proofErr w:type="gramEnd"/>
      <w:r w:rsidRPr="004A0B68">
        <w:rPr>
          <w:rFonts w:ascii="Segoe UI" w:hAnsi="Segoe UI" w:cs="Segoe UI"/>
          <w:color w:val="0F1115"/>
          <w:sz w:val="24"/>
          <w:szCs w:val="24"/>
        </w:rPr>
        <w:t xml:space="preserve"> направленности;</w:t>
      </w:r>
    </w:p>
    <w:p w:rsidR="000E0FB6" w:rsidRPr="004A0B68" w:rsidRDefault="000E0FB6" w:rsidP="000E0FB6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lastRenderedPageBreak/>
        <w:t>- решения педагогического совета</w:t>
      </w:r>
      <w:r w:rsidRPr="004A0B68">
        <w:rPr>
          <w:rFonts w:ascii="Segoe UI" w:hAnsi="Segoe UI" w:cs="Segoe UI"/>
          <w:color w:val="0F1115"/>
          <w:sz w:val="24"/>
          <w:szCs w:val="24"/>
        </w:rPr>
        <w:t> образовательной организации — включение курса в учебный план в качестве элективного курса (курса по выбору).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Курс реализуется за счёт часов части, формируемой участниками образовательных отношений, и не дублирует обязательные учебные предметы «Математика: алгебра и начала математического анализа» и «Геометрия». Содержание курса углубляет и расширяет базовый материал, предлагая методы и приёмы решения задач, не входящие в обязательный минимум.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Объём курса:</w:t>
      </w:r>
      <w:r w:rsidRPr="004A0B68">
        <w:rPr>
          <w:rFonts w:ascii="Segoe UI" w:hAnsi="Segoe UI" w:cs="Segoe UI"/>
          <w:color w:val="0F1115"/>
          <w:sz w:val="24"/>
          <w:szCs w:val="24"/>
        </w:rPr>
        <w:t> 34 часа (1 час в неделю, 34 учебные недели).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Форма реализации:</w:t>
      </w:r>
      <w:r w:rsidRPr="004A0B68">
        <w:rPr>
          <w:rFonts w:ascii="Segoe UI" w:hAnsi="Segoe UI" w:cs="Segoe UI"/>
          <w:color w:val="0F1115"/>
          <w:sz w:val="24"/>
          <w:szCs w:val="24"/>
        </w:rPr>
        <w:t> элективный курс (курс по выбору) в рамках урочной деятельности.</w:t>
      </w:r>
    </w:p>
    <w:p w:rsidR="000E0FB6" w:rsidRPr="004A0B68" w:rsidRDefault="000E0FB6" w:rsidP="000E0FB6">
      <w:pPr>
        <w:shd w:val="clear" w:color="auto" w:fill="FFFFFF"/>
        <w:spacing w:before="480" w:after="240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1.3. Актуальность и новизна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Актуальность курса обусловлена необходимостью развития у старшеклассников умений решать задачи, не имеющие готового алгоритма. Такие задачи требуют логического мышления, гибкости, исследовательской активности и математической интуиции. Курс помогает подготовить учащихся к профильному ЕГЭ, олимпиадам и дальнейшему обучению в вузах.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Новизна программы заключается в системном подходе к обучению эвристическим методам решения задач: от логических и алгебраических приёмов до геометрических, комбинаторных и вероятностных идей. Отличительной особенностью является согласованность курса со школьной программой по математике и программой подготовки к экзамену, возможность создавать творческие проекты и проводить самостоятельные исследования.</w:t>
      </w:r>
    </w:p>
    <w:p w:rsidR="000E0FB6" w:rsidRPr="004A0B68" w:rsidRDefault="000E0FB6" w:rsidP="000E0FB6">
      <w:pPr>
        <w:shd w:val="clear" w:color="auto" w:fill="FFFFFF"/>
        <w:spacing w:before="480" w:after="240"/>
        <w:outlineLvl w:val="1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2. Цели и задачи курса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Цель:</w:t>
      </w:r>
      <w:r w:rsidRPr="004A0B68">
        <w:rPr>
          <w:rFonts w:ascii="Segoe UI" w:hAnsi="Segoe UI" w:cs="Segoe UI"/>
          <w:color w:val="0F1115"/>
          <w:sz w:val="24"/>
          <w:szCs w:val="24"/>
        </w:rPr>
        <w:t> расширение и углубление математических знаний, развитие навыков решения нестандартных задач, формирование математической культуры и исследовательской компетентности.</w:t>
      </w:r>
    </w:p>
    <w:p w:rsidR="000E0FB6" w:rsidRPr="004A0B68" w:rsidRDefault="000E0FB6" w:rsidP="000E0FB6">
      <w:pPr>
        <w:shd w:val="clear" w:color="auto" w:fill="FFFFFF"/>
        <w:spacing w:before="240" w:after="24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Задачи:</w:t>
      </w:r>
    </w:p>
    <w:p w:rsidR="000E0FB6" w:rsidRPr="004A0B68" w:rsidRDefault="000E0FB6" w:rsidP="000E0FB6">
      <w:pPr>
        <w:numPr>
          <w:ilvl w:val="0"/>
          <w:numId w:val="18"/>
        </w:numPr>
        <w:shd w:val="clear" w:color="auto" w:fill="FFFFFF"/>
        <w:spacing w:before="100" w:beforeAutospacing="1"/>
        <w:ind w:left="66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Овладеть основными эвристическими методами решения задач.</w:t>
      </w:r>
    </w:p>
    <w:p w:rsidR="000E0FB6" w:rsidRPr="004A0B68" w:rsidRDefault="000E0FB6" w:rsidP="000E0FB6">
      <w:pPr>
        <w:numPr>
          <w:ilvl w:val="0"/>
          <w:numId w:val="18"/>
        </w:numPr>
        <w:shd w:val="clear" w:color="auto" w:fill="FFFFFF"/>
        <w:spacing w:before="100" w:beforeAutospacing="1"/>
        <w:ind w:left="66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Развить логическое, алгоритмическое и творческое мышление.</w:t>
      </w:r>
    </w:p>
    <w:p w:rsidR="000E0FB6" w:rsidRPr="004A0B68" w:rsidRDefault="000E0FB6" w:rsidP="000E0FB6">
      <w:pPr>
        <w:numPr>
          <w:ilvl w:val="0"/>
          <w:numId w:val="18"/>
        </w:numPr>
        <w:shd w:val="clear" w:color="auto" w:fill="FFFFFF"/>
        <w:spacing w:before="100" w:beforeAutospacing="1"/>
        <w:ind w:left="66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Совершенствовать умения анализировать условие, выдвигать гипотезы, строить доказательства.</w:t>
      </w:r>
    </w:p>
    <w:p w:rsidR="000E0FB6" w:rsidRPr="004A0B68" w:rsidRDefault="000E0FB6" w:rsidP="000E0FB6">
      <w:pPr>
        <w:numPr>
          <w:ilvl w:val="0"/>
          <w:numId w:val="18"/>
        </w:numPr>
        <w:shd w:val="clear" w:color="auto" w:fill="FFFFFF"/>
        <w:spacing w:before="100" w:beforeAutospacing="1"/>
        <w:ind w:left="66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Подготовить учащихся к участию в олимпиадах, конкурсах и профильном ЕГЭ.</w:t>
      </w:r>
    </w:p>
    <w:p w:rsidR="000E0FB6" w:rsidRPr="004A0B68" w:rsidRDefault="000E0FB6" w:rsidP="000E0FB6">
      <w:pPr>
        <w:numPr>
          <w:ilvl w:val="0"/>
          <w:numId w:val="18"/>
        </w:numPr>
        <w:shd w:val="clear" w:color="auto" w:fill="FFFFFF"/>
        <w:spacing w:before="100" w:beforeAutospacing="1"/>
        <w:ind w:left="66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Сформировать устойчивый интерес к математике и потребность в самообразовании.</w:t>
      </w:r>
    </w:p>
    <w:p w:rsidR="000E0FB6" w:rsidRPr="004A0B68" w:rsidRDefault="000E0FB6" w:rsidP="000E0FB6">
      <w:pPr>
        <w:numPr>
          <w:ilvl w:val="0"/>
          <w:numId w:val="18"/>
        </w:numPr>
        <w:shd w:val="clear" w:color="auto" w:fill="FFFFFF"/>
        <w:spacing w:before="100" w:beforeAutospacing="1"/>
        <w:ind w:left="660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lastRenderedPageBreak/>
        <w:t>Реализовать индивидуализацию обучения и удовлетворить образовательные потребности школьников по математике.</w:t>
      </w:r>
    </w:p>
    <w:p w:rsidR="000E0FB6" w:rsidRPr="004A0B68" w:rsidRDefault="000E0FB6" w:rsidP="000E0FB6">
      <w:pPr>
        <w:shd w:val="clear" w:color="auto" w:fill="FFFFFF"/>
        <w:spacing w:before="480" w:after="240" w:line="480" w:lineRule="atLeast"/>
        <w:outlineLvl w:val="1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3. Планируемые результаты освоения курса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3.1. Личностные ре</w:t>
      </w:r>
      <w:bookmarkStart w:id="2" w:name="_GoBack"/>
      <w:bookmarkEnd w:id="2"/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зультаты</w:t>
      </w:r>
    </w:p>
    <w:p w:rsidR="000E0FB6" w:rsidRPr="004A0B68" w:rsidRDefault="00DB1585" w:rsidP="00DB1585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>
        <w:rPr>
          <w:rFonts w:ascii="Segoe UI" w:hAnsi="Segoe UI" w:cs="Segoe UI"/>
          <w:color w:val="0F1115"/>
          <w:sz w:val="24"/>
          <w:szCs w:val="24"/>
        </w:rPr>
        <w:t xml:space="preserve">- </w:t>
      </w:r>
      <w:r w:rsidR="000E0FB6" w:rsidRPr="004A0B68">
        <w:rPr>
          <w:rFonts w:ascii="Segoe UI" w:hAnsi="Segoe UI" w:cs="Segoe UI"/>
          <w:color w:val="0F1115"/>
          <w:sz w:val="24"/>
          <w:szCs w:val="24"/>
        </w:rPr>
        <w:t>готовность и способность к саморазвитию и самообразованию;</w:t>
      </w:r>
    </w:p>
    <w:p w:rsidR="000E0FB6" w:rsidRPr="004A0B68" w:rsidRDefault="00DB1585" w:rsidP="00DB1585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>
        <w:rPr>
          <w:rFonts w:ascii="Segoe UI" w:hAnsi="Segoe UI" w:cs="Segoe UI"/>
          <w:color w:val="0F1115"/>
          <w:sz w:val="24"/>
          <w:szCs w:val="24"/>
        </w:rPr>
        <w:t xml:space="preserve">- </w:t>
      </w:r>
      <w:r w:rsidR="000E0FB6" w:rsidRPr="004A0B68">
        <w:rPr>
          <w:rFonts w:ascii="Segoe UI" w:hAnsi="Segoe UI" w:cs="Segoe UI"/>
          <w:color w:val="0F1115"/>
          <w:sz w:val="24"/>
          <w:szCs w:val="24"/>
        </w:rPr>
        <w:t>критичность мышления, креативность, инициативность;</w:t>
      </w:r>
    </w:p>
    <w:p w:rsidR="000E0FB6" w:rsidRPr="004A0B68" w:rsidRDefault="00DB1585" w:rsidP="00DB1585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>
        <w:rPr>
          <w:rFonts w:ascii="Segoe UI" w:hAnsi="Segoe UI" w:cs="Segoe UI"/>
          <w:color w:val="0F1115"/>
          <w:sz w:val="24"/>
          <w:szCs w:val="24"/>
        </w:rPr>
        <w:t xml:space="preserve">- </w:t>
      </w:r>
      <w:r w:rsidR="000E0FB6" w:rsidRPr="004A0B68">
        <w:rPr>
          <w:rFonts w:ascii="Segoe UI" w:hAnsi="Segoe UI" w:cs="Segoe UI"/>
          <w:color w:val="0F1115"/>
          <w:sz w:val="24"/>
          <w:szCs w:val="24"/>
        </w:rPr>
        <w:t>умение работать в команде, аргументировать свою позицию;</w:t>
      </w:r>
    </w:p>
    <w:p w:rsidR="000E0FB6" w:rsidRPr="004A0B68" w:rsidRDefault="00DB1585" w:rsidP="00DB1585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>
        <w:rPr>
          <w:rFonts w:ascii="Segoe UI" w:hAnsi="Segoe UI" w:cs="Segoe UI"/>
          <w:color w:val="0F1115"/>
          <w:sz w:val="24"/>
          <w:szCs w:val="24"/>
        </w:rPr>
        <w:t xml:space="preserve">- </w:t>
      </w:r>
      <w:r w:rsidR="000E0FB6" w:rsidRPr="004A0B68">
        <w:rPr>
          <w:rFonts w:ascii="Segoe UI" w:hAnsi="Segoe UI" w:cs="Segoe UI"/>
          <w:color w:val="0F1115"/>
          <w:sz w:val="24"/>
          <w:szCs w:val="24"/>
        </w:rPr>
        <w:t>ответственное отношение к учебной деятельности;</w:t>
      </w:r>
    </w:p>
    <w:p w:rsidR="000E0FB6" w:rsidRPr="004A0B68" w:rsidRDefault="00DB1585" w:rsidP="00DB1585">
      <w:pPr>
        <w:shd w:val="clear" w:color="auto" w:fill="FFFFFF"/>
        <w:spacing w:before="100" w:beforeAutospacing="1"/>
        <w:rPr>
          <w:rFonts w:ascii="Segoe UI" w:hAnsi="Segoe UI" w:cs="Segoe UI"/>
          <w:color w:val="0F1115"/>
          <w:sz w:val="24"/>
          <w:szCs w:val="24"/>
        </w:rPr>
      </w:pPr>
      <w:r>
        <w:rPr>
          <w:rFonts w:ascii="Segoe UI" w:hAnsi="Segoe UI" w:cs="Segoe UI"/>
          <w:color w:val="0F1115"/>
          <w:sz w:val="24"/>
          <w:szCs w:val="24"/>
        </w:rPr>
        <w:t xml:space="preserve">- </w:t>
      </w:r>
      <w:r w:rsidR="000E0FB6" w:rsidRPr="004A0B68">
        <w:rPr>
          <w:rFonts w:ascii="Segoe UI" w:hAnsi="Segoe UI" w:cs="Segoe UI"/>
          <w:color w:val="0F1115"/>
          <w:sz w:val="24"/>
          <w:szCs w:val="24"/>
        </w:rPr>
        <w:t>формирование устойчивого интереса к математике.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 xml:space="preserve">3.2. </w:t>
      </w:r>
      <w:proofErr w:type="spellStart"/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Метапредметные</w:t>
      </w:r>
      <w:proofErr w:type="spellEnd"/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 xml:space="preserve"> результаты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Регулятивные: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самостоятельно определять цели, планировать деятельность, контролировать и оценивать результат;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выбирать эффективные стратегии решения задач.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Познавательные: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анализировать, сравнивать, обобщать, классифицировать;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 xml:space="preserve">- строить </w:t>
      </w:r>
      <w:proofErr w:type="gramStart"/>
      <w:r w:rsidRPr="004A0B68">
        <w:rPr>
          <w:rFonts w:ascii="Segoe UI" w:hAnsi="Segoe UI" w:cs="Segoe UI"/>
          <w:color w:val="0F1115"/>
          <w:sz w:val="24"/>
          <w:szCs w:val="24"/>
        </w:rPr>
        <w:t>логические рассуждения</w:t>
      </w:r>
      <w:proofErr w:type="gramEnd"/>
      <w:r w:rsidRPr="004A0B68">
        <w:rPr>
          <w:rFonts w:ascii="Segoe UI" w:hAnsi="Segoe UI" w:cs="Segoe UI"/>
          <w:color w:val="0F1115"/>
          <w:sz w:val="24"/>
          <w:szCs w:val="24"/>
        </w:rPr>
        <w:t>, устанавливать причинно-следственные связи;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использовать знаково-символические средства, модели и схемы.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Коммуникативные: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работать в группе, вести дискуссию, аргументировать и отстаивать свою точку зрения;</w:t>
      </w:r>
    </w:p>
    <w:p w:rsidR="000E0FB6" w:rsidRPr="004A0B68" w:rsidRDefault="000E0FB6" w:rsidP="000E0FB6">
      <w:pPr>
        <w:shd w:val="clear" w:color="auto" w:fill="FFFFFF"/>
        <w:spacing w:before="100" w:beforeAutospacing="1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представлять результаты работы в виде доклада, проекта, презентации.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lastRenderedPageBreak/>
        <w:t>3.3. Предметные результаты</w:t>
      </w:r>
    </w:p>
    <w:p w:rsidR="000E0FB6" w:rsidRPr="004A0B68" w:rsidRDefault="000E0FB6" w:rsidP="004A0B68">
      <w:pPr>
        <w:shd w:val="clear" w:color="auto" w:fill="FFFFFF"/>
        <w:spacing w:before="240" w:after="240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Учащийся научится:</w:t>
      </w:r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proofErr w:type="gramStart"/>
      <w:r w:rsidRPr="004A0B68">
        <w:rPr>
          <w:rFonts w:ascii="Segoe UI" w:hAnsi="Segoe UI" w:cs="Segoe UI"/>
          <w:color w:val="0F1115"/>
          <w:sz w:val="24"/>
          <w:szCs w:val="24"/>
        </w:rPr>
        <w:t>- применять методы: инвариант, чётность, симметрия, оценка, перебор, принцип Дирихле, метод крайнего, математическая индукция;</w:t>
      </w:r>
      <w:proofErr w:type="gramEnd"/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решать уравнения и неравенства с параметром, модулем, иррациональные и тригонометрические задачи;</w:t>
      </w:r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решать текстовые задачи повышенной сложности, включая экономические;</w:t>
      </w:r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применять векторы, координаты, подобие, площади при решении геометрических задач;</w:t>
      </w:r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решать комбинаторные и вероятностные задачи;</w:t>
      </w:r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проводить доказательные рассуждения;</w:t>
      </w:r>
    </w:p>
    <w:p w:rsidR="000E0FB6" w:rsidRPr="004A0B68" w:rsidRDefault="000E0FB6" w:rsidP="004A0B68">
      <w:pPr>
        <w:shd w:val="clear" w:color="auto" w:fill="FFFFFF"/>
        <w:spacing w:before="100" w:beforeAutospacing="1" w:line="276" w:lineRule="auto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- составлять алгоритмы решения текстовых и геометрических задач.</w:t>
      </w:r>
    </w:p>
    <w:p w:rsidR="000E0FB6" w:rsidRPr="004A0B68" w:rsidRDefault="000E0FB6" w:rsidP="004A0B68">
      <w:pPr>
        <w:shd w:val="clear" w:color="auto" w:fill="FFFFFF"/>
        <w:spacing w:before="480" w:after="240" w:line="276" w:lineRule="auto"/>
        <w:outlineLvl w:val="1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4. Содержание курса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Bahnschrift SemiBold SemiConden" w:hAnsi="Bahnschrift SemiBold SemiConden" w:cs="Segoe UI"/>
          <w:b/>
          <w:bCs/>
          <w:color w:val="0F1115"/>
          <w:sz w:val="24"/>
          <w:szCs w:val="24"/>
        </w:rPr>
      </w:pPr>
      <w:r w:rsidRPr="004A0B68">
        <w:rPr>
          <w:rFonts w:ascii="Bahnschrift SemiBold SemiConden" w:hAnsi="Bahnschrift SemiBold SemiConden" w:cs="Segoe UI"/>
          <w:b/>
          <w:bCs/>
          <w:color w:val="0F1115"/>
          <w:sz w:val="24"/>
          <w:szCs w:val="24"/>
        </w:rPr>
        <w:t>Раздел 1. Введение. Что такое нестандартная задача</w:t>
      </w:r>
      <w:r w:rsidR="004A0B68" w:rsidRPr="004A0B68">
        <w:rPr>
          <w:rFonts w:ascii="Bahnschrift SemiBold SemiConden" w:hAnsi="Bahnschrift SemiBold SemiConden" w:cs="Segoe UI"/>
          <w:b/>
          <w:bCs/>
          <w:color w:val="0F1115"/>
          <w:sz w:val="24"/>
          <w:szCs w:val="24"/>
        </w:rPr>
        <w:t xml:space="preserve">. </w:t>
      </w:r>
      <w:r w:rsidR="004A0B68" w:rsidRPr="004A0B68">
        <w:rPr>
          <w:rFonts w:ascii="Bahnschrift SemiBold SemiConden" w:eastAsiaTheme="minorEastAsia" w:hAnsi="Bahnschrift SemiBold SemiConden"/>
          <w:b/>
          <w:sz w:val="24"/>
          <w:szCs w:val="24"/>
        </w:rPr>
        <w:t>Многочлены и полиномиальные уравнения</w:t>
      </w:r>
      <w:r w:rsidRPr="004A0B68">
        <w:rPr>
          <w:rFonts w:ascii="Bahnschrift SemiBold SemiConden" w:hAnsi="Bahnschrift SemiBold SemiConden" w:cs="Segoe UI"/>
          <w:b/>
          <w:bCs/>
          <w:color w:val="0F1115"/>
          <w:sz w:val="24"/>
          <w:szCs w:val="24"/>
        </w:rPr>
        <w:t xml:space="preserve"> (2 ч)</w:t>
      </w:r>
    </w:p>
    <w:p w:rsidR="000E0FB6" w:rsidRPr="004A0B68" w:rsidRDefault="000E0FB6" w:rsidP="004A0B68">
      <w:pPr>
        <w:shd w:val="clear" w:color="auto" w:fill="FFFFFF"/>
        <w:spacing w:before="240" w:after="240"/>
        <w:jc w:val="both"/>
        <w:rPr>
          <w:color w:val="0F1115"/>
          <w:sz w:val="24"/>
          <w:szCs w:val="24"/>
        </w:rPr>
      </w:pPr>
      <w:r w:rsidRPr="004A0B68">
        <w:rPr>
          <w:color w:val="0F1115"/>
          <w:sz w:val="24"/>
          <w:szCs w:val="24"/>
        </w:rPr>
        <w:t>Понятие нестандартной задачи. Этапы решения: анализ, поиск идеи, план, реализация, проверка. Эвристические приёмы. Рефлексия.</w:t>
      </w:r>
    </w:p>
    <w:p w:rsidR="004A0B68" w:rsidRPr="004A0B68" w:rsidRDefault="004A0B68" w:rsidP="004A0B68">
      <w:pPr>
        <w:spacing w:after="200"/>
        <w:jc w:val="both"/>
        <w:rPr>
          <w:sz w:val="24"/>
          <w:szCs w:val="24"/>
        </w:rPr>
      </w:pPr>
      <w:r w:rsidRPr="004A0B68">
        <w:rPr>
          <w:sz w:val="24"/>
          <w:szCs w:val="24"/>
        </w:rPr>
        <w:t xml:space="preserve">Многочлены над полями </w:t>
      </w:r>
      <w:r w:rsidRPr="004A0B68">
        <w:rPr>
          <w:sz w:val="24"/>
          <w:szCs w:val="24"/>
          <w:lang w:val="en-US"/>
        </w:rPr>
        <w:t>R</w:t>
      </w:r>
      <w:r w:rsidRPr="004A0B68">
        <w:rPr>
          <w:sz w:val="24"/>
          <w:szCs w:val="24"/>
        </w:rPr>
        <w:t xml:space="preserve">, </w:t>
      </w:r>
      <w:r w:rsidRPr="004A0B68">
        <w:rPr>
          <w:sz w:val="24"/>
          <w:szCs w:val="24"/>
          <w:lang w:val="en-US"/>
        </w:rPr>
        <w:t>Q</w:t>
      </w:r>
      <w:r w:rsidRPr="004A0B68">
        <w:rPr>
          <w:sz w:val="24"/>
          <w:szCs w:val="24"/>
        </w:rPr>
        <w:t xml:space="preserve">, </w:t>
      </w:r>
      <w:r w:rsidRPr="004A0B68">
        <w:rPr>
          <w:sz w:val="24"/>
          <w:szCs w:val="24"/>
          <w:lang w:val="en-US"/>
        </w:rPr>
        <w:t>Z</w:t>
      </w:r>
      <w:r w:rsidRPr="004A0B68">
        <w:rPr>
          <w:sz w:val="24"/>
          <w:szCs w:val="24"/>
        </w:rPr>
        <w:t>. Теорема Безу. Корни многочленов. Рациональные многочлены. Общая теорема Виета. Уравнения высших степеней, понижение степени методом замены, разложением многочлена на множители.</w:t>
      </w:r>
    </w:p>
    <w:p w:rsidR="004A0B68" w:rsidRDefault="004A0B68" w:rsidP="004A0B68">
      <w:pPr>
        <w:suppressAutoHyphens/>
        <w:ind w:left="-357" w:right="-187"/>
        <w:jc w:val="both"/>
        <w:rPr>
          <w:sz w:val="24"/>
          <w:szCs w:val="24"/>
        </w:rPr>
      </w:pPr>
    </w:p>
    <w:p w:rsidR="004A0B68" w:rsidRPr="004A0B68" w:rsidRDefault="004A0B68" w:rsidP="004A0B68">
      <w:pPr>
        <w:suppressAutoHyphens/>
        <w:ind w:left="-357" w:right="-187"/>
        <w:jc w:val="both"/>
        <w:rPr>
          <w:sz w:val="24"/>
          <w:szCs w:val="24"/>
        </w:rPr>
      </w:pPr>
      <w:r w:rsidRPr="004A0B68">
        <w:rPr>
          <w:sz w:val="24"/>
          <w:szCs w:val="24"/>
        </w:rPr>
        <w:t>Изучение этого вопроса направлено на дополнение материала, изученного в 9-ом классе. В ходе решения уравнений высших порядков выделить те из них, которые решаются способом подстановки, разложением на множители. Необходимо уделить внимание истории развития данной темы, ее роли в развитии астрономии. Обобщить знания учащихся по теореме Виета для уравнений более высоких порядков, рассмотреть применение теоремы для решения тестовых заданий, где требуется найти произведение или сумму корней уравнения.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Раздел 2. Логика и доказательства (4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lastRenderedPageBreak/>
        <w:t>Высказывания, отрицание, контрапозиция. Доказательство от противного. Принцип Дирихле. Инварианты. Чётность. Раскраски.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Раздел 3. Алгебраические методы (6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Разложение на множители. Замена переменной. Симметрия. Уравнения и неравенства с модулем. Иррациональные уравнения. Задачи с параметром.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Раздел 4. Тригонометрия (6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Тригонометрические тождества. Уравнения и неравенства. Отбор корней. Обратные тригонометрические функции. Тригонометрия с параметром.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Раздел 5. Текстовые задачи (4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Задачи на движение, работу, проценты, смеси и сплавы. Экономические задачи. Оптимизация.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Раздел 6. Геометрия (6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Планиметрия: треугольники, окружности, четырёхугольники. Методы: дополнительные построения, подобие, площади, векторы, координаты. Стереометрия: сечения, объёмы, углы.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>Раздел 7. Комбинаторика, вероятность, статистика (</w:t>
      </w:r>
      <w:r w:rsidR="004A0B68" w:rsidRPr="004A0B68">
        <w:rPr>
          <w:rFonts w:ascii="Segoe UI" w:hAnsi="Segoe UI" w:cs="Segoe UI"/>
          <w:b/>
          <w:bCs/>
          <w:color w:val="0F1115"/>
          <w:sz w:val="24"/>
          <w:szCs w:val="24"/>
        </w:rPr>
        <w:t>6</w:t>
      </w: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 xml:space="preserve">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>Правила суммы и произведения. Перестановки, размещения, сочетания. Бином Ньютона. Вероятность. Статистические данные.</w:t>
      </w:r>
      <w:r w:rsidR="004A0B68" w:rsidRPr="004A0B68">
        <w:rPr>
          <w:rFonts w:ascii="Segoe UI" w:hAnsi="Segoe UI" w:cs="Segoe UI"/>
          <w:color w:val="0F1115"/>
          <w:sz w:val="24"/>
          <w:szCs w:val="24"/>
        </w:rPr>
        <w:t xml:space="preserve"> Закон больших чисел.</w:t>
      </w:r>
    </w:p>
    <w:p w:rsidR="000E0FB6" w:rsidRPr="004A0B68" w:rsidRDefault="000E0FB6" w:rsidP="000E0FB6">
      <w:pPr>
        <w:shd w:val="clear" w:color="auto" w:fill="FFFFFF"/>
        <w:spacing w:before="480" w:after="240" w:line="450" w:lineRule="atLeast"/>
        <w:outlineLvl w:val="2"/>
        <w:rPr>
          <w:rFonts w:ascii="Segoe UI" w:hAnsi="Segoe UI" w:cs="Segoe UI"/>
          <w:b/>
          <w:bCs/>
          <w:color w:val="0F1115"/>
          <w:sz w:val="24"/>
          <w:szCs w:val="24"/>
        </w:rPr>
      </w:pP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 xml:space="preserve">Раздел 8. Итоговое повторение и </w:t>
      </w:r>
      <w:r w:rsidR="004A0B68" w:rsidRPr="004A0B68">
        <w:rPr>
          <w:rFonts w:ascii="Segoe UI" w:hAnsi="Segoe UI" w:cs="Segoe UI"/>
          <w:b/>
          <w:bCs/>
          <w:color w:val="0F1115"/>
          <w:sz w:val="24"/>
          <w:szCs w:val="24"/>
        </w:rPr>
        <w:t>мониторинг</w:t>
      </w:r>
      <w:r w:rsidRPr="004A0B68">
        <w:rPr>
          <w:rFonts w:ascii="Segoe UI" w:hAnsi="Segoe UI" w:cs="Segoe UI"/>
          <w:b/>
          <w:bCs/>
          <w:color w:val="0F1115"/>
          <w:sz w:val="24"/>
          <w:szCs w:val="24"/>
        </w:rPr>
        <w:t xml:space="preserve"> (2 ч)</w:t>
      </w:r>
    </w:p>
    <w:p w:rsidR="000E0FB6" w:rsidRPr="004A0B68" w:rsidRDefault="000E0FB6" w:rsidP="000E0FB6">
      <w:pPr>
        <w:shd w:val="clear" w:color="auto" w:fill="FFFFFF"/>
        <w:spacing w:before="240" w:after="240" w:line="420" w:lineRule="atLeast"/>
        <w:rPr>
          <w:rFonts w:ascii="Segoe UI" w:hAnsi="Segoe UI" w:cs="Segoe UI"/>
          <w:color w:val="0F1115"/>
          <w:sz w:val="24"/>
          <w:szCs w:val="24"/>
        </w:rPr>
      </w:pPr>
      <w:r w:rsidRPr="004A0B68">
        <w:rPr>
          <w:rFonts w:ascii="Segoe UI" w:hAnsi="Segoe UI" w:cs="Segoe UI"/>
          <w:color w:val="0F1115"/>
          <w:sz w:val="24"/>
          <w:szCs w:val="24"/>
        </w:rPr>
        <w:t xml:space="preserve">Решение олимпиадных задач. </w:t>
      </w:r>
      <w:r w:rsidR="004A0B68" w:rsidRPr="004A0B68">
        <w:rPr>
          <w:rFonts w:ascii="Segoe UI" w:hAnsi="Segoe UI" w:cs="Segoe UI"/>
          <w:color w:val="0F1115"/>
          <w:sz w:val="24"/>
          <w:szCs w:val="24"/>
        </w:rPr>
        <w:t xml:space="preserve">Тестирование </w:t>
      </w:r>
    </w:p>
    <w:p w:rsidR="000E0FB6" w:rsidRPr="004A0B68" w:rsidRDefault="000E0FB6" w:rsidP="000E0FB6">
      <w:pPr>
        <w:shd w:val="clear" w:color="auto" w:fill="FFFFFF"/>
        <w:spacing w:before="480" w:after="480" w:line="420" w:lineRule="atLeast"/>
        <w:rPr>
          <w:rFonts w:ascii="Segoe UI" w:hAnsi="Segoe UI" w:cs="Segoe UI"/>
          <w:color w:val="0F1115"/>
          <w:sz w:val="24"/>
          <w:szCs w:val="24"/>
        </w:rPr>
      </w:pPr>
    </w:p>
    <w:p w:rsidR="000E0FB6" w:rsidRDefault="000E0FB6" w:rsidP="000E0FB6">
      <w:pPr>
        <w:shd w:val="clear" w:color="auto" w:fill="FFFFFF"/>
        <w:spacing w:before="480" w:after="240" w:line="480" w:lineRule="atLeast"/>
        <w:outlineLvl w:val="1"/>
        <w:rPr>
          <w:rFonts w:ascii="Segoe UI" w:hAnsi="Segoe UI" w:cs="Segoe UI"/>
          <w:b/>
          <w:bCs/>
          <w:color w:val="0F1115"/>
          <w:sz w:val="33"/>
          <w:szCs w:val="33"/>
        </w:rPr>
      </w:pPr>
      <w:r w:rsidRPr="000E0FB6">
        <w:rPr>
          <w:rFonts w:ascii="Segoe UI" w:hAnsi="Segoe UI" w:cs="Segoe UI"/>
          <w:b/>
          <w:bCs/>
          <w:color w:val="0F1115"/>
          <w:sz w:val="33"/>
          <w:szCs w:val="33"/>
        </w:rPr>
        <w:lastRenderedPageBreak/>
        <w:t>5. Учебно-тематический план</w:t>
      </w:r>
    </w:p>
    <w:tbl>
      <w:tblPr>
        <w:tblW w:w="10632" w:type="dxa"/>
        <w:tblCellSpacing w:w="20" w:type="nil"/>
        <w:tblInd w:w="-89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851"/>
        <w:gridCol w:w="1559"/>
        <w:gridCol w:w="1843"/>
        <w:gridCol w:w="1276"/>
        <w:gridCol w:w="1842"/>
      </w:tblGrid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33079" w:rsidRPr="00E90EC0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E90EC0">
              <w:rPr>
                <w:rFonts w:eastAsiaTheme="minorEastAsia" w:cstheme="minorBidi"/>
                <w:b/>
                <w:color w:val="000000"/>
                <w:sz w:val="24"/>
                <w:szCs w:val="22"/>
              </w:rPr>
              <w:t xml:space="preserve">№ </w:t>
            </w:r>
            <w:proofErr w:type="gramStart"/>
            <w:r w:rsidRPr="00E90EC0">
              <w:rPr>
                <w:rFonts w:eastAsiaTheme="minorEastAsia" w:cstheme="minorBidi"/>
                <w:b/>
                <w:color w:val="000000"/>
                <w:sz w:val="24"/>
                <w:szCs w:val="22"/>
              </w:rPr>
              <w:t>п</w:t>
            </w:r>
            <w:proofErr w:type="gramEnd"/>
            <w:r w:rsidRPr="00E90EC0">
              <w:rPr>
                <w:rFonts w:eastAsiaTheme="minorEastAsia" w:cstheme="minorBidi"/>
                <w:b/>
                <w:color w:val="000000"/>
                <w:sz w:val="24"/>
                <w:szCs w:val="22"/>
              </w:rPr>
              <w:t xml:space="preserve">/п </w:t>
            </w:r>
          </w:p>
          <w:p w:rsidR="00E33079" w:rsidRPr="00E90EC0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33079" w:rsidRPr="00E90EC0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E90EC0">
              <w:rPr>
                <w:rFonts w:eastAsiaTheme="minorEastAsia" w:cstheme="minorBidi"/>
                <w:b/>
                <w:color w:val="000000"/>
                <w:sz w:val="24"/>
                <w:szCs w:val="22"/>
              </w:rPr>
              <w:t xml:space="preserve">Тема урока </w:t>
            </w:r>
          </w:p>
          <w:p w:rsidR="00E33079" w:rsidRPr="00E90EC0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3" w:type="dxa"/>
            <w:gridSpan w:val="3"/>
            <w:tcMar>
              <w:top w:w="50" w:type="dxa"/>
              <w:left w:w="100" w:type="dxa"/>
            </w:tcMar>
            <w:vAlign w:val="center"/>
          </w:tcPr>
          <w:p w:rsidR="00E33079" w:rsidRPr="007B5DAD" w:rsidRDefault="00E33079" w:rsidP="00E33079">
            <w:pPr>
              <w:spacing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  <w:r w:rsidRPr="007B5DAD">
              <w:rPr>
                <w:rFonts w:eastAsiaTheme="minorEastAsia" w:cstheme="minorBidi"/>
                <w:i/>
                <w:color w:val="000000"/>
                <w:sz w:val="24"/>
                <w:szCs w:val="22"/>
              </w:rPr>
              <w:t>Количество часов</w:t>
            </w:r>
          </w:p>
        </w:tc>
        <w:tc>
          <w:tcPr>
            <w:tcW w:w="12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33079" w:rsidRPr="007B5DAD" w:rsidRDefault="00E33079" w:rsidP="00E33079">
            <w:pPr>
              <w:spacing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  <w:r w:rsidRPr="007B5DAD">
              <w:rPr>
                <w:rFonts w:eastAsiaTheme="minorEastAsia" w:cstheme="minorBidi"/>
                <w:i/>
                <w:color w:val="000000"/>
                <w:sz w:val="24"/>
                <w:szCs w:val="22"/>
              </w:rPr>
              <w:t xml:space="preserve">Дата изучения </w:t>
            </w:r>
          </w:p>
          <w:p w:rsidR="00E33079" w:rsidRPr="007B5DAD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33079" w:rsidRPr="007B5DAD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  <w:r w:rsidRPr="007B5DAD">
              <w:rPr>
                <w:rFonts w:eastAsiaTheme="minorEastAsia" w:cstheme="minorBidi"/>
                <w:i/>
                <w:color w:val="000000"/>
                <w:sz w:val="24"/>
                <w:szCs w:val="22"/>
              </w:rPr>
              <w:t xml:space="preserve">Электронные цифровые образовательные ресурсы </w:t>
            </w: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33079" w:rsidRPr="00E90EC0" w:rsidRDefault="00E33079" w:rsidP="00E33079">
            <w:pPr>
              <w:spacing w:after="200"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33079" w:rsidRPr="00E90EC0" w:rsidRDefault="00E33079" w:rsidP="00E33079">
            <w:pPr>
              <w:spacing w:after="200"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7B5DAD" w:rsidRDefault="00E33079" w:rsidP="00E33079">
            <w:pPr>
              <w:spacing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  <w:r w:rsidRPr="007B5DAD">
              <w:rPr>
                <w:rFonts w:eastAsiaTheme="minorEastAsia" w:cstheme="minorBidi"/>
                <w:i/>
                <w:color w:val="000000"/>
                <w:sz w:val="24"/>
                <w:szCs w:val="22"/>
              </w:rPr>
              <w:t xml:space="preserve">Всего </w:t>
            </w:r>
          </w:p>
          <w:p w:rsidR="00E33079" w:rsidRPr="007B5DAD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7B5DAD" w:rsidRDefault="00E33079" w:rsidP="00E33079">
            <w:pPr>
              <w:spacing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  <w:r w:rsidRPr="007B5DAD">
              <w:rPr>
                <w:rFonts w:eastAsiaTheme="minorEastAsia" w:cstheme="minorBidi"/>
                <w:i/>
                <w:color w:val="000000"/>
                <w:sz w:val="24"/>
                <w:szCs w:val="22"/>
              </w:rPr>
              <w:t xml:space="preserve">Контрольные работы </w:t>
            </w:r>
          </w:p>
          <w:p w:rsidR="00E33079" w:rsidRPr="007B5DAD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7B5DAD" w:rsidRDefault="00E33079" w:rsidP="00E33079">
            <w:pPr>
              <w:spacing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  <w:r w:rsidRPr="007B5DAD">
              <w:rPr>
                <w:rFonts w:eastAsiaTheme="minorEastAsia" w:cstheme="minorBidi"/>
                <w:i/>
                <w:color w:val="000000"/>
                <w:sz w:val="24"/>
                <w:szCs w:val="22"/>
              </w:rPr>
              <w:t xml:space="preserve">Практические работы </w:t>
            </w:r>
          </w:p>
          <w:p w:rsidR="00E33079" w:rsidRPr="007B5DAD" w:rsidRDefault="00E33079" w:rsidP="00E33079">
            <w:pPr>
              <w:spacing w:line="276" w:lineRule="auto"/>
              <w:ind w:left="135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33079" w:rsidRPr="007B5DAD" w:rsidRDefault="00E33079" w:rsidP="00E33079">
            <w:pPr>
              <w:spacing w:after="200"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33079" w:rsidRPr="007B5DAD" w:rsidRDefault="00E33079" w:rsidP="00E33079">
            <w:pPr>
              <w:spacing w:after="200" w:line="276" w:lineRule="auto"/>
              <w:rPr>
                <w:rFonts w:asciiTheme="minorHAnsi" w:eastAsiaTheme="minorEastAsia" w:hAnsiTheme="minorHAnsi" w:cstheme="minorBidi"/>
                <w:i/>
                <w:sz w:val="22"/>
                <w:szCs w:val="22"/>
              </w:rPr>
            </w:pP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E90EC0" w:rsidRDefault="00E33079" w:rsidP="00E33079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8081" w:type="dxa"/>
            <w:gridSpan w:val="5"/>
            <w:tcMar>
              <w:top w:w="50" w:type="dxa"/>
              <w:left w:w="100" w:type="dxa"/>
            </w:tcMar>
            <w:vAlign w:val="center"/>
          </w:tcPr>
          <w:p w:rsidR="00E33079" w:rsidRPr="00E90EC0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E33079">
              <w:rPr>
                <w:rFonts w:eastAsiaTheme="minorEastAsia"/>
                <w:sz w:val="24"/>
                <w:szCs w:val="24"/>
              </w:rPr>
              <w:t>Тема 1. Многочлены и полиномиальные уравнения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E90EC0" w:rsidRDefault="00E33079" w:rsidP="00E33079">
            <w:pPr>
              <w:spacing w:line="276" w:lineRule="auto"/>
              <w:ind w:left="135"/>
              <w:rPr>
                <w:rFonts w:eastAsiaTheme="minorEastAsia"/>
                <w:sz w:val="24"/>
                <w:szCs w:val="24"/>
              </w:rPr>
            </w:pP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 xml:space="preserve">Многочлены над полями </w:t>
            </w:r>
            <w:r w:rsidRPr="00DB1585">
              <w:rPr>
                <w:rFonts w:eastAsiaTheme="minorEastAsia"/>
                <w:sz w:val="22"/>
                <w:szCs w:val="22"/>
                <w:lang w:val="en-US"/>
              </w:rPr>
              <w:t>R</w:t>
            </w:r>
            <w:r w:rsidRPr="00DB1585">
              <w:rPr>
                <w:rFonts w:eastAsiaTheme="minorEastAsia"/>
                <w:sz w:val="22"/>
                <w:szCs w:val="22"/>
              </w:rPr>
              <w:t xml:space="preserve">, </w:t>
            </w:r>
            <w:r w:rsidRPr="00DB1585">
              <w:rPr>
                <w:rFonts w:eastAsiaTheme="minorEastAsia"/>
                <w:sz w:val="22"/>
                <w:szCs w:val="22"/>
                <w:lang w:val="en-US"/>
              </w:rPr>
              <w:t>Q</w:t>
            </w:r>
            <w:r w:rsidRPr="00DB1585">
              <w:rPr>
                <w:rFonts w:eastAsiaTheme="minorEastAsia"/>
                <w:sz w:val="22"/>
                <w:szCs w:val="22"/>
              </w:rPr>
              <w:t xml:space="preserve">, </w:t>
            </w:r>
            <w:r w:rsidRPr="00DB1585">
              <w:rPr>
                <w:rFonts w:eastAsiaTheme="minorEastAsia"/>
                <w:sz w:val="22"/>
                <w:szCs w:val="22"/>
                <w:lang w:val="en-US"/>
              </w:rPr>
              <w:t>Z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  <w:lang w:val="en-US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18</w:t>
            </w: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.09.202</w:t>
            </w: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https://foxford.ru/onboarding</w:t>
            </w: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Теорема Безу. Корни многочленов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25</w:t>
            </w: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.09.202</w:t>
            </w: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6</w:t>
            </w: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https://foxford.ru/onboarding</w:t>
            </w: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</w:tcPr>
          <w:p w:rsidR="00E33079" w:rsidRPr="00DB1585" w:rsidRDefault="00E33079" w:rsidP="00E33079">
            <w:pPr>
              <w:pStyle w:val="TableParagraph"/>
              <w:spacing w:line="196" w:lineRule="auto"/>
            </w:pPr>
            <w:r w:rsidRPr="00DB1585">
              <w:t>Рациональные многочлены, общая теорема Виета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  <w:lang w:val="en-US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0</w:t>
            </w: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2</w:t>
            </w: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.10.202</w:t>
            </w: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https://ege.sdamgia.ru/</w:t>
            </w:r>
          </w:p>
        </w:tc>
      </w:tr>
      <w:tr w:rsidR="00E33079" w:rsidRPr="00E33079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</w:tcPr>
          <w:p w:rsidR="00E33079" w:rsidRPr="00DB1585" w:rsidRDefault="00E33079" w:rsidP="00E33079">
            <w:pPr>
              <w:pStyle w:val="TableParagraph"/>
              <w:spacing w:line="201" w:lineRule="auto"/>
            </w:pPr>
            <w:r w:rsidRPr="00DB1585">
              <w:t>Уравнение высших степеней, понижение степени методом замены, разложением многочлена на множители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  <w:lang w:val="en-US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09</w:t>
            </w: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.10.202</w:t>
            </w:r>
            <w:r w:rsidRPr="00DB1585">
              <w:rPr>
                <w:rFonts w:eastAsiaTheme="minorEastAsia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  <w:lang w:val="en-US"/>
              </w:rPr>
            </w:pPr>
            <w:r w:rsidRPr="00DB1585">
              <w:rPr>
                <w:rFonts w:eastAsiaTheme="minorEastAsia"/>
                <w:sz w:val="22"/>
                <w:szCs w:val="22"/>
                <w:lang w:val="en-US"/>
              </w:rPr>
              <w:t>https://yagubov.su/MATH2/04K/04084Z.pdf</w:t>
            </w: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</w:tcPr>
          <w:p w:rsidR="00E33079" w:rsidRPr="00DB1585" w:rsidRDefault="00E33079" w:rsidP="00E33079">
            <w:pPr>
              <w:pStyle w:val="TableParagraph"/>
              <w:spacing w:line="196" w:lineRule="auto"/>
            </w:pPr>
            <w:r w:rsidRPr="00DB1585">
              <w:t xml:space="preserve">Уравнение высших степеней. Практикум 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16.10.2026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proofErr w:type="spellStart"/>
            <w:r w:rsidRPr="00DB1585">
              <w:rPr>
                <w:rFonts w:eastAsiaTheme="minorEastAsia"/>
                <w:sz w:val="22"/>
                <w:szCs w:val="22"/>
              </w:rPr>
              <w:t>javascript:void</w:t>
            </w:r>
            <w:proofErr w:type="spellEnd"/>
            <w:r w:rsidRPr="00DB1585">
              <w:rPr>
                <w:rFonts w:eastAsiaTheme="minorEastAsia"/>
                <w:sz w:val="22"/>
                <w:szCs w:val="22"/>
              </w:rPr>
              <w:t>(0)</w:t>
            </w: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</w:tcPr>
          <w:p w:rsidR="00E33079" w:rsidRPr="00DB1585" w:rsidRDefault="00E33079" w:rsidP="00E33079">
            <w:pPr>
              <w:pStyle w:val="TableParagraph"/>
              <w:spacing w:line="201" w:lineRule="auto"/>
            </w:pPr>
            <w:r w:rsidRPr="00DB1585">
              <w:t>Использование области определения в решении уравнений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 xml:space="preserve">23.10.2026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https://3.shkolkovo.online/catalog/2553?SubjectId=31</w:t>
            </w: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3" w:type="dxa"/>
            <w:gridSpan w:val="6"/>
            <w:tcMar>
              <w:top w:w="50" w:type="dxa"/>
              <w:left w:w="100" w:type="dxa"/>
            </w:tcMar>
            <w:vAlign w:val="center"/>
          </w:tcPr>
          <w:p w:rsidR="00E33079" w:rsidRPr="00DB1585" w:rsidRDefault="00921E72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 xml:space="preserve">Тема 2. </w:t>
            </w:r>
            <w:r w:rsidR="00E33079" w:rsidRPr="00DB1585">
              <w:rPr>
                <w:rFonts w:eastAsiaTheme="minorEastAsia"/>
                <w:sz w:val="22"/>
                <w:szCs w:val="22"/>
              </w:rPr>
              <w:t>Логика и доказательства</w:t>
            </w: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Логические задачи. Отрицание. Контрапозиция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06.11.2026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3D5490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https://vitmissiya.by/wp-content/uploads/2022/10/logika_praktikum.pdf</w:t>
            </w: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Доказательство от противного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13</w:t>
            </w:r>
            <w:r w:rsidRPr="00DB1585">
              <w:rPr>
                <w:rFonts w:eastAsiaTheme="minorEastAsia"/>
                <w:sz w:val="22"/>
                <w:szCs w:val="22"/>
              </w:rPr>
              <w:t>.11.2026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3D5490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https://skysmart.ru/articles/questions/chto-takoe-metod-dokazatelstva-ot-protivnogo</w:t>
            </w: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Принцип Дирихле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20</w:t>
            </w:r>
            <w:r w:rsidRPr="00DB1585">
              <w:rPr>
                <w:rFonts w:eastAsiaTheme="minorEastAsia"/>
                <w:sz w:val="22"/>
                <w:szCs w:val="22"/>
              </w:rPr>
              <w:t>.11.2026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Инварианты. Чётность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27</w:t>
            </w:r>
            <w:r w:rsidRPr="00DB1585">
              <w:rPr>
                <w:rFonts w:eastAsiaTheme="minorEastAsia"/>
                <w:sz w:val="22"/>
                <w:szCs w:val="22"/>
              </w:rPr>
              <w:t>.11.2026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3" w:type="dxa"/>
            <w:gridSpan w:val="6"/>
            <w:tcMar>
              <w:top w:w="50" w:type="dxa"/>
              <w:left w:w="100" w:type="dxa"/>
            </w:tcMar>
            <w:vAlign w:val="center"/>
          </w:tcPr>
          <w:p w:rsidR="00E33079" w:rsidRPr="00DB1585" w:rsidRDefault="00921E72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Тема 3</w:t>
            </w:r>
            <w:r w:rsidRPr="00DB1585">
              <w:rPr>
                <w:rFonts w:eastAsiaTheme="minorEastAsia"/>
                <w:sz w:val="22"/>
                <w:szCs w:val="22"/>
              </w:rPr>
              <w:t xml:space="preserve">. </w:t>
            </w:r>
            <w:r w:rsidR="00E33079" w:rsidRPr="00DB1585">
              <w:rPr>
                <w:sz w:val="22"/>
                <w:szCs w:val="22"/>
              </w:rPr>
              <w:t>Алгебраические методы</w:t>
            </w: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Алгебраические уравнения. Разложение на множители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11</w:t>
            </w:r>
            <w:r w:rsidRPr="00DB1585">
              <w:rPr>
                <w:rFonts w:eastAsiaTheme="minorEastAsia"/>
                <w:sz w:val="22"/>
                <w:szCs w:val="22"/>
              </w:rPr>
              <w:t>.12.2026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Замена переменной. Симметрия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18</w:t>
            </w:r>
            <w:r w:rsidRPr="00DB1585">
              <w:rPr>
                <w:rFonts w:eastAsiaTheme="minorEastAsia"/>
                <w:sz w:val="22"/>
                <w:szCs w:val="22"/>
              </w:rPr>
              <w:t>.12.2026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E33079" w:rsidRPr="0063037F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Уравнения с модулем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25.12.2026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3D5490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https://nsportal.ru/shkola/algebra/library/2023/01/18/reshenie-uravneniy-soderzhashchih-modul</w:t>
            </w: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Иррациональные уравнения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08.01.2027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E33079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Неравенства. Метод интервалов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15.01.2027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E33079" w:rsidRPr="007B5DAD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Задачи с параметром (алгебра)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22</w:t>
            </w:r>
            <w:r w:rsidRPr="00DB1585">
              <w:rPr>
                <w:rFonts w:eastAsiaTheme="minorEastAsia"/>
                <w:sz w:val="22"/>
                <w:szCs w:val="22"/>
              </w:rPr>
              <w:t>.01.2027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E33079" w:rsidRPr="00DB1585" w:rsidRDefault="00E33079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40574C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3" w:type="dxa"/>
            <w:gridSpan w:val="6"/>
            <w:tcMar>
              <w:top w:w="50" w:type="dxa"/>
              <w:left w:w="100" w:type="dxa"/>
            </w:tcMar>
            <w:vAlign w:val="center"/>
          </w:tcPr>
          <w:p w:rsidR="008138A1" w:rsidRPr="00DB1585" w:rsidRDefault="00921E72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Тема 4</w:t>
            </w:r>
            <w:r w:rsidRPr="00DB1585">
              <w:rPr>
                <w:rFonts w:eastAsiaTheme="minorEastAsia"/>
                <w:sz w:val="22"/>
                <w:szCs w:val="22"/>
              </w:rPr>
              <w:t xml:space="preserve">. </w:t>
            </w:r>
            <w:r w:rsidR="008138A1" w:rsidRPr="00DB1585">
              <w:rPr>
                <w:rFonts w:eastAsiaTheme="minorEastAsia"/>
                <w:sz w:val="22"/>
                <w:szCs w:val="22"/>
              </w:rPr>
              <w:t>Тригонометрия</w:t>
            </w: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Тригонометрические тождества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29.01</w:t>
            </w:r>
            <w:r w:rsidRPr="00DB1585">
              <w:rPr>
                <w:rFonts w:eastAsiaTheme="minorEastAsia"/>
                <w:sz w:val="22"/>
                <w:szCs w:val="22"/>
              </w:rPr>
              <w:t>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Тригонометрические уравнения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05.02.2027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Отбор корней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Тригонометрические неравенства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12.02.2027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Обратные тригонометрические функции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19</w:t>
            </w:r>
            <w:r w:rsidRPr="00DB1585">
              <w:rPr>
                <w:rFonts w:eastAsiaTheme="minorEastAsia"/>
                <w:sz w:val="22"/>
                <w:szCs w:val="22"/>
              </w:rPr>
              <w:t>.02.2027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Тригонометрия с параметром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26.02.2027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876633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3" w:type="dxa"/>
            <w:gridSpan w:val="6"/>
            <w:tcMar>
              <w:top w:w="50" w:type="dxa"/>
              <w:left w:w="100" w:type="dxa"/>
            </w:tcMar>
            <w:vAlign w:val="center"/>
          </w:tcPr>
          <w:p w:rsidR="008138A1" w:rsidRPr="00DB1585" w:rsidRDefault="00921E72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Тема 5</w:t>
            </w:r>
            <w:r w:rsidRPr="00DB1585">
              <w:rPr>
                <w:rFonts w:eastAsiaTheme="minorEastAsia"/>
                <w:sz w:val="22"/>
                <w:szCs w:val="22"/>
              </w:rPr>
              <w:t xml:space="preserve">. </w:t>
            </w:r>
            <w:r w:rsidR="008138A1" w:rsidRPr="00DB1585">
              <w:rPr>
                <w:sz w:val="22"/>
                <w:szCs w:val="22"/>
              </w:rPr>
              <w:t>Текстовые задачи</w:t>
            </w: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Текстовые задачи на движение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05.03.2027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Задачи на работу и проценты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12.03.2027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Задачи на смеси и сплавы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19.03</w:t>
            </w:r>
            <w:r w:rsidRPr="00DB1585">
              <w:rPr>
                <w:rFonts w:eastAsiaTheme="minorEastAsia"/>
                <w:sz w:val="22"/>
                <w:szCs w:val="22"/>
              </w:rPr>
              <w:t>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Экономические задачи. Деловая игра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FC255F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26.03.2027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8138A1" w:rsidRPr="0063037F" w:rsidTr="004022C1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8138A1" w:rsidRPr="00DB1585" w:rsidRDefault="008138A1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3" w:type="dxa"/>
            <w:gridSpan w:val="6"/>
            <w:tcMar>
              <w:top w:w="50" w:type="dxa"/>
              <w:left w:w="100" w:type="dxa"/>
            </w:tcMar>
            <w:vAlign w:val="center"/>
          </w:tcPr>
          <w:p w:rsidR="008138A1" w:rsidRPr="00DB1585" w:rsidRDefault="00921E72" w:rsidP="001B5107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Тема 6</w:t>
            </w:r>
            <w:r w:rsidRPr="00DB1585">
              <w:rPr>
                <w:rFonts w:eastAsiaTheme="minorEastAsia"/>
                <w:sz w:val="22"/>
                <w:szCs w:val="22"/>
              </w:rPr>
              <w:t xml:space="preserve">. </w:t>
            </w:r>
            <w:r w:rsidR="001B5107" w:rsidRPr="00DB1585">
              <w:rPr>
                <w:sz w:val="22"/>
                <w:szCs w:val="22"/>
              </w:rPr>
              <w:t>Комбинаторика и вероятность</w:t>
            </w: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 xml:space="preserve">Комбинаторика. Правила суммы и </w:t>
            </w:r>
            <w:r w:rsidRPr="00DB1585">
              <w:rPr>
                <w:sz w:val="22"/>
                <w:szCs w:val="22"/>
              </w:rPr>
              <w:lastRenderedPageBreak/>
              <w:t>произведения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lastRenderedPageBreak/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09.04.2027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Перестановки, размещения, сочетания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16.04.2027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Бином Ньютона. Вероятность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23</w:t>
            </w:r>
            <w:r w:rsidRPr="00DB1585">
              <w:rPr>
                <w:rFonts w:eastAsiaTheme="minorEastAsia"/>
                <w:sz w:val="22"/>
                <w:szCs w:val="22"/>
              </w:rPr>
              <w:t>.04.2027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1B5107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 xml:space="preserve">Статистика. 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30.04.2027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1B5107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Графики и таблицы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5047ED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30.04.2027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1B5107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Закон больших чисел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5047ED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07.05.2027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5047ED" w:rsidRPr="00E90EC0" w:rsidTr="009F15B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5047ED" w:rsidRPr="00DB1585" w:rsidRDefault="005047ED" w:rsidP="001B5107">
            <w:pPr>
              <w:spacing w:line="276" w:lineRule="auto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gridSpan w:val="6"/>
            <w:tcMar>
              <w:top w:w="50" w:type="dxa"/>
              <w:left w:w="100" w:type="dxa"/>
            </w:tcMar>
            <w:vAlign w:val="center"/>
          </w:tcPr>
          <w:p w:rsidR="005047ED" w:rsidRPr="00DB1585" w:rsidRDefault="005047ED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 xml:space="preserve">Итоговое повторение </w:t>
            </w: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1B5107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5047ED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sz w:val="22"/>
                <w:szCs w:val="22"/>
              </w:rPr>
              <w:t>Итоговое занятие. Решение олимпиадных задач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4A0B68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5047ED" w:rsidP="00E33079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14.05.2027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  <w:tr w:rsidR="001B5107" w:rsidRPr="00E90EC0" w:rsidTr="00E33079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rPr>
                <w:rFonts w:eastAsiaTheme="minorEastAsia"/>
                <w:color w:val="000000"/>
                <w:sz w:val="22"/>
                <w:szCs w:val="22"/>
              </w:rPr>
            </w:pPr>
            <w:r w:rsidRPr="00DB1585">
              <w:rPr>
                <w:rFonts w:eastAsiaTheme="minorEastAsia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Итоговое повторение</w:t>
            </w:r>
          </w:p>
        </w:tc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ind w:left="135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  <w:r w:rsidRPr="00DB1585">
              <w:rPr>
                <w:rFonts w:eastAsiaTheme="minorEastAsia"/>
                <w:sz w:val="22"/>
                <w:szCs w:val="22"/>
              </w:rPr>
              <w:t>21.05.2027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1B5107" w:rsidRPr="00DB1585" w:rsidRDefault="001B5107" w:rsidP="00E33079">
            <w:pPr>
              <w:spacing w:line="276" w:lineRule="auto"/>
              <w:ind w:left="135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921E72" w:rsidRDefault="00921E72" w:rsidP="00921E72">
      <w:pPr>
        <w:pStyle w:val="a4"/>
        <w:spacing w:line="360" w:lineRule="auto"/>
        <w:jc w:val="left"/>
        <w:rPr>
          <w:b/>
          <w:sz w:val="24"/>
          <w:szCs w:val="24"/>
        </w:rPr>
      </w:pPr>
    </w:p>
    <w:p w:rsidR="00921E72" w:rsidRDefault="00921E72" w:rsidP="00921E72">
      <w:pPr>
        <w:pStyle w:val="a4"/>
        <w:spacing w:line="360" w:lineRule="auto"/>
        <w:jc w:val="left"/>
        <w:rPr>
          <w:b/>
          <w:sz w:val="24"/>
          <w:szCs w:val="24"/>
        </w:rPr>
      </w:pPr>
    </w:p>
    <w:p w:rsidR="00921E72" w:rsidRDefault="00921E72" w:rsidP="00921E72">
      <w:pPr>
        <w:pStyle w:val="a4"/>
        <w:spacing w:line="360" w:lineRule="auto"/>
        <w:jc w:val="left"/>
        <w:rPr>
          <w:b/>
          <w:sz w:val="24"/>
          <w:szCs w:val="24"/>
        </w:rPr>
      </w:pPr>
      <w:r w:rsidRPr="0031789B">
        <w:rPr>
          <w:b/>
          <w:sz w:val="24"/>
          <w:szCs w:val="24"/>
        </w:rPr>
        <w:t>ТЕМАТИЧЕСКОЕ СОДЕРЖАНИЕ КУРСА</w:t>
      </w:r>
    </w:p>
    <w:p w:rsidR="00921E72" w:rsidRPr="0031789B" w:rsidRDefault="00921E72" w:rsidP="00921E72">
      <w:pPr>
        <w:pStyle w:val="a4"/>
        <w:spacing w:line="360" w:lineRule="auto"/>
        <w:jc w:val="left"/>
        <w:rPr>
          <w:b/>
          <w:sz w:val="24"/>
          <w:szCs w:val="24"/>
        </w:rPr>
      </w:pPr>
    </w:p>
    <w:tbl>
      <w:tblPr>
        <w:tblW w:w="103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6"/>
        <w:gridCol w:w="476"/>
        <w:gridCol w:w="2524"/>
        <w:gridCol w:w="1110"/>
        <w:gridCol w:w="116"/>
        <w:gridCol w:w="735"/>
        <w:gridCol w:w="506"/>
        <w:gridCol w:w="486"/>
        <w:gridCol w:w="984"/>
        <w:gridCol w:w="150"/>
        <w:gridCol w:w="1701"/>
        <w:gridCol w:w="381"/>
      </w:tblGrid>
      <w:tr w:rsidR="00921E72" w:rsidRPr="00E64E6E" w:rsidTr="00DB1585">
        <w:trPr>
          <w:gridAfter w:val="1"/>
          <w:wAfter w:w="381" w:type="dxa"/>
          <w:trHeight w:val="479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№ раздела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Раздел программы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Всего часов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 xml:space="preserve">Теория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 xml:space="preserve">Практика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Формы контроля</w:t>
            </w:r>
          </w:p>
        </w:tc>
      </w:tr>
      <w:tr w:rsidR="00921E72" w:rsidRPr="00E64E6E" w:rsidTr="00DB1585">
        <w:trPr>
          <w:gridAfter w:val="1"/>
          <w:wAfter w:w="381" w:type="dxa"/>
          <w:trHeight w:val="277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Многочлены и полиномиальные уравнения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  <w:lang w:val="en-US"/>
              </w:rPr>
            </w:pPr>
            <w:r w:rsidRPr="00DB1585">
              <w:rPr>
                <w:sz w:val="24"/>
                <w:szCs w:val="24"/>
              </w:rPr>
              <w:t>Практикум</w:t>
            </w:r>
          </w:p>
        </w:tc>
      </w:tr>
      <w:tr w:rsidR="00921E72" w:rsidRPr="00E64E6E" w:rsidTr="00DB1585">
        <w:trPr>
          <w:gridAfter w:val="1"/>
          <w:wAfter w:w="381" w:type="dxa"/>
          <w:trHeight w:val="258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rFonts w:eastAsiaTheme="minorEastAsia"/>
                <w:sz w:val="24"/>
                <w:szCs w:val="24"/>
              </w:rPr>
              <w:t>Логика и доказательства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1B5107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Самостоятельная работа</w:t>
            </w:r>
          </w:p>
        </w:tc>
      </w:tr>
      <w:tr w:rsidR="00921E72" w:rsidRPr="00E64E6E" w:rsidTr="00DB1585">
        <w:trPr>
          <w:gridAfter w:val="1"/>
          <w:wAfter w:w="381" w:type="dxa"/>
          <w:trHeight w:val="258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pStyle w:val="TableParagraph"/>
              <w:spacing w:line="204" w:lineRule="auto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Алгебраические методы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921E72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Практикум</w:t>
            </w:r>
          </w:p>
        </w:tc>
      </w:tr>
      <w:tr w:rsidR="00921E72" w:rsidRPr="00E64E6E" w:rsidTr="00DB1585">
        <w:trPr>
          <w:gridAfter w:val="1"/>
          <w:wAfter w:w="381" w:type="dxa"/>
          <w:trHeight w:val="277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72" w:rsidRPr="00DB1585" w:rsidRDefault="00921E72" w:rsidP="004E0131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DB1585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72" w:rsidRPr="00DB1585" w:rsidRDefault="00921E72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Тригонометрия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72" w:rsidRPr="00DB1585" w:rsidRDefault="00921E72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Зачётная работа</w:t>
            </w:r>
          </w:p>
        </w:tc>
      </w:tr>
      <w:tr w:rsidR="00921E72" w:rsidRPr="00E64E6E" w:rsidTr="00DB1585">
        <w:trPr>
          <w:gridAfter w:val="1"/>
          <w:wAfter w:w="381" w:type="dxa"/>
          <w:trHeight w:val="273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72" w:rsidRPr="00DB1585" w:rsidRDefault="00921E72" w:rsidP="004E0131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DB1585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72" w:rsidRPr="00DB1585" w:rsidRDefault="00921E72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Текстовые задачи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72" w:rsidRPr="00DB1585" w:rsidRDefault="00921E72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72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Решение кейсов</w:t>
            </w:r>
          </w:p>
        </w:tc>
      </w:tr>
      <w:tr w:rsidR="001B5107" w:rsidRPr="00E64E6E" w:rsidTr="00DB1585">
        <w:trPr>
          <w:gridAfter w:val="1"/>
          <w:wAfter w:w="381" w:type="dxa"/>
          <w:trHeight w:val="258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DB1585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Комбинаторика и вероятность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07" w:rsidRPr="00DB1585" w:rsidRDefault="001B5107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 xml:space="preserve">Тест </w:t>
            </w:r>
          </w:p>
        </w:tc>
      </w:tr>
      <w:tr w:rsidR="001B5107" w:rsidRPr="00E64E6E" w:rsidTr="00DB1585">
        <w:trPr>
          <w:gridAfter w:val="1"/>
          <w:wAfter w:w="381" w:type="dxa"/>
          <w:trHeight w:val="258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07" w:rsidRPr="00DB1585" w:rsidRDefault="001B5107" w:rsidP="004E0131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DB1585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07" w:rsidRPr="00DB1585" w:rsidRDefault="005047ED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Итоговое повторение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07" w:rsidRPr="00DB1585" w:rsidRDefault="005047ED" w:rsidP="004E0131">
            <w:pPr>
              <w:spacing w:line="375" w:lineRule="atLeast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1B5107" w:rsidP="004E013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тест</w:t>
            </w:r>
          </w:p>
        </w:tc>
      </w:tr>
      <w:tr w:rsidR="001B5107" w:rsidRPr="00E64E6E" w:rsidTr="00DB1585">
        <w:trPr>
          <w:gridAfter w:val="1"/>
          <w:wAfter w:w="381" w:type="dxa"/>
          <w:trHeight w:val="277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jc w:val="both"/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 xml:space="preserve">Итого </w:t>
            </w:r>
            <w:r w:rsidR="001B5107" w:rsidRPr="00DB15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1B5107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34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5047ED" w:rsidP="004E0131">
            <w:pPr>
              <w:rPr>
                <w:sz w:val="24"/>
                <w:szCs w:val="24"/>
              </w:rPr>
            </w:pPr>
            <w:r w:rsidRPr="00DB1585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07" w:rsidRPr="00DB1585" w:rsidRDefault="001B5107" w:rsidP="004E0131">
            <w:pPr>
              <w:rPr>
                <w:sz w:val="24"/>
                <w:szCs w:val="24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  <w:tblHeader/>
        </w:trPr>
        <w:tc>
          <w:tcPr>
            <w:tcW w:w="902" w:type="dxa"/>
            <w:gridSpan w:val="2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</w:trPr>
        <w:tc>
          <w:tcPr>
            <w:tcW w:w="90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  <w:trHeight w:val="20"/>
        </w:trPr>
        <w:tc>
          <w:tcPr>
            <w:tcW w:w="90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</w:trPr>
        <w:tc>
          <w:tcPr>
            <w:tcW w:w="90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</w:trPr>
        <w:tc>
          <w:tcPr>
            <w:tcW w:w="90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  <w:trHeight w:val="20"/>
        </w:trPr>
        <w:tc>
          <w:tcPr>
            <w:tcW w:w="90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  <w:tr w:rsidR="000E0FB6" w:rsidRPr="000E0FB6" w:rsidTr="00DB15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709" w:type="dxa"/>
        </w:trPr>
        <w:tc>
          <w:tcPr>
            <w:tcW w:w="90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5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26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241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1470" w:type="dxa"/>
            <w:gridSpan w:val="2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  <w:tc>
          <w:tcPr>
            <w:tcW w:w="2232" w:type="dxa"/>
            <w:gridSpan w:val="3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0E0FB6" w:rsidRPr="000E0FB6" w:rsidRDefault="000E0FB6" w:rsidP="000E0FB6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</w:tbl>
    <w:p w:rsidR="000E0FB6" w:rsidRPr="00DB1585" w:rsidRDefault="000E0FB6" w:rsidP="004A0B68">
      <w:pPr>
        <w:pStyle w:val="a4"/>
        <w:rPr>
          <w:b/>
        </w:rPr>
      </w:pPr>
      <w:r w:rsidRPr="00DB1585">
        <w:rPr>
          <w:b/>
        </w:rPr>
        <w:t>7. Формы контроля и оценивания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E0FB6">
        <w:rPr>
          <w:sz w:val="24"/>
          <w:szCs w:val="24"/>
        </w:rPr>
        <w:t>Текущий контроль: наблюдение, устный опрос, самостоятельные работы, практикумы.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E0FB6">
        <w:rPr>
          <w:sz w:val="24"/>
          <w:szCs w:val="24"/>
        </w:rPr>
        <w:t>Промежуточный контроль: зачётные работы по разделам, тестирование.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E0FB6">
        <w:rPr>
          <w:sz w:val="24"/>
          <w:szCs w:val="24"/>
        </w:rPr>
        <w:t>Итоговый контроль: защита индивидуального или группового проекта, портфолио достижений.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E0FB6">
        <w:rPr>
          <w:sz w:val="24"/>
          <w:szCs w:val="24"/>
        </w:rPr>
        <w:t>Критерии оценивания: правильность, оригинальность решения, аргументированность, умение работать в группе, качество презентации.</w:t>
      </w:r>
    </w:p>
    <w:p w:rsidR="000E0FB6" w:rsidRPr="000E0FB6" w:rsidRDefault="000E0FB6" w:rsidP="004A0B68">
      <w:pPr>
        <w:pStyle w:val="a4"/>
      </w:pPr>
      <w:r w:rsidRPr="000E0FB6">
        <w:t>8. Учебно-методическое обеспечение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r w:rsidRPr="000E0FB6">
        <w:rPr>
          <w:sz w:val="24"/>
          <w:szCs w:val="24"/>
        </w:rPr>
        <w:t>Основная литература: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r w:rsidRPr="000E0FB6">
        <w:rPr>
          <w:sz w:val="24"/>
          <w:szCs w:val="24"/>
        </w:rPr>
        <w:t>Алимов Ш.А. и др. Математика: алгебра и начала математического анализа, геометрия. 10–11 классы.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proofErr w:type="spellStart"/>
      <w:r w:rsidRPr="000E0FB6">
        <w:rPr>
          <w:sz w:val="24"/>
          <w:szCs w:val="24"/>
        </w:rPr>
        <w:t>Атанасян</w:t>
      </w:r>
      <w:proofErr w:type="spellEnd"/>
      <w:r w:rsidRPr="000E0FB6">
        <w:rPr>
          <w:sz w:val="24"/>
          <w:szCs w:val="24"/>
        </w:rPr>
        <w:t xml:space="preserve"> Л.С. и др. Геометрия. 10–11 классы.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r w:rsidRPr="000E0FB6">
        <w:rPr>
          <w:sz w:val="24"/>
          <w:szCs w:val="24"/>
        </w:rPr>
        <w:t>Мордкович А.Г. Алгебра и начала математического анализа. 10–11 классы.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r w:rsidRPr="000E0FB6">
        <w:rPr>
          <w:sz w:val="24"/>
          <w:szCs w:val="24"/>
        </w:rPr>
        <w:t>Дополнительная литература: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proofErr w:type="spellStart"/>
      <w:r w:rsidRPr="000E0FB6">
        <w:rPr>
          <w:sz w:val="24"/>
          <w:szCs w:val="24"/>
        </w:rPr>
        <w:t>Спивак</w:t>
      </w:r>
      <w:proofErr w:type="spellEnd"/>
      <w:r w:rsidRPr="000E0FB6">
        <w:rPr>
          <w:sz w:val="24"/>
          <w:szCs w:val="24"/>
        </w:rPr>
        <w:t xml:space="preserve"> А.В. Математический кружок.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r w:rsidRPr="000E0FB6">
        <w:rPr>
          <w:sz w:val="24"/>
          <w:szCs w:val="24"/>
        </w:rPr>
        <w:t>Генкин С.А., Итенберг И.В., Фомин Д.В. Математические кружки.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r w:rsidRPr="000E0FB6">
        <w:rPr>
          <w:sz w:val="24"/>
          <w:szCs w:val="24"/>
        </w:rPr>
        <w:t>Прасолов В.В. Задачи по планиметрии.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proofErr w:type="spellStart"/>
      <w:r w:rsidRPr="000E0FB6">
        <w:rPr>
          <w:sz w:val="24"/>
          <w:szCs w:val="24"/>
        </w:rPr>
        <w:t>Козко</w:t>
      </w:r>
      <w:proofErr w:type="spellEnd"/>
      <w:r w:rsidRPr="000E0FB6">
        <w:rPr>
          <w:sz w:val="24"/>
          <w:szCs w:val="24"/>
        </w:rPr>
        <w:t xml:space="preserve"> А.И., Панфёров В.С., Сергеев И.Н. Задачи с параметрами.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proofErr w:type="spellStart"/>
      <w:r w:rsidRPr="000E0FB6">
        <w:rPr>
          <w:sz w:val="24"/>
          <w:szCs w:val="24"/>
        </w:rPr>
        <w:t>Сканави</w:t>
      </w:r>
      <w:proofErr w:type="spellEnd"/>
      <w:r w:rsidRPr="000E0FB6">
        <w:rPr>
          <w:sz w:val="24"/>
          <w:szCs w:val="24"/>
        </w:rPr>
        <w:t xml:space="preserve"> М.И. Сборник задач по математике.</w:t>
      </w:r>
    </w:p>
    <w:p w:rsidR="000E0FB6" w:rsidRPr="000E0FB6" w:rsidRDefault="000E0FB6" w:rsidP="00DB1585">
      <w:pPr>
        <w:pStyle w:val="a4"/>
        <w:jc w:val="left"/>
        <w:rPr>
          <w:sz w:val="24"/>
          <w:szCs w:val="24"/>
        </w:rPr>
      </w:pPr>
      <w:proofErr w:type="spellStart"/>
      <w:r w:rsidRPr="000E0FB6">
        <w:rPr>
          <w:sz w:val="24"/>
          <w:szCs w:val="24"/>
        </w:rPr>
        <w:t>Шарыгин</w:t>
      </w:r>
      <w:proofErr w:type="spellEnd"/>
      <w:r w:rsidRPr="000E0FB6">
        <w:rPr>
          <w:sz w:val="24"/>
          <w:szCs w:val="24"/>
        </w:rPr>
        <w:t xml:space="preserve"> И.Ф. Геометрия. 10–11 классы.</w:t>
      </w:r>
    </w:p>
    <w:p w:rsidR="000E0FB6" w:rsidRPr="000E0FB6" w:rsidRDefault="000E0FB6" w:rsidP="00DB1585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Интернет-ресурсы:</w:t>
      </w:r>
      <w:r w:rsidR="00DB1585">
        <w:rPr>
          <w:sz w:val="24"/>
          <w:szCs w:val="24"/>
        </w:rPr>
        <w:t xml:space="preserve">    </w:t>
      </w:r>
      <w:proofErr w:type="spellStart"/>
      <w:r w:rsidR="00DB1585">
        <w:rPr>
          <w:sz w:val="24"/>
          <w:szCs w:val="24"/>
        </w:rPr>
        <w:t>ЯКласс</w:t>
      </w:r>
      <w:proofErr w:type="spellEnd"/>
      <w:r w:rsidR="00DB1585">
        <w:rPr>
          <w:sz w:val="24"/>
          <w:szCs w:val="24"/>
        </w:rPr>
        <w:t xml:space="preserve">          </w:t>
      </w:r>
      <w:proofErr w:type="spellStart"/>
      <w:r w:rsidRPr="000E0FB6">
        <w:rPr>
          <w:sz w:val="24"/>
          <w:szCs w:val="24"/>
        </w:rPr>
        <w:t>Фоксфорд</w:t>
      </w:r>
      <w:proofErr w:type="spellEnd"/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Олимпиадные платформы: «Сириус», «Ломоносов», «Высшая проба».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Материально-техническое обеспечение: компьютер, проектор, интерактивная доска, доступ в интернет, раздаточный материал, наборы задач.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pict>
          <v:rect id="_x0000_i1032" style="width:0;height:.75pt" o:hralign="center" o:hrstd="t" o:hr="t" fillcolor="#a0a0a0" stroked="f"/>
        </w:pict>
      </w:r>
    </w:p>
    <w:p w:rsidR="000E0FB6" w:rsidRPr="00DB1585" w:rsidRDefault="000E0FB6" w:rsidP="004A0B68">
      <w:pPr>
        <w:pStyle w:val="a4"/>
        <w:rPr>
          <w:b/>
        </w:rPr>
      </w:pPr>
      <w:r w:rsidRPr="00DB1585">
        <w:rPr>
          <w:b/>
        </w:rPr>
        <w:t>9. Приложение. Примеры нестандартных задач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Докажите, что среди любых 6 человек найдутся трое, знакомых друг с другом, или трое, не знакомых друг с другом.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Найдите все значения параметра </w:t>
      </w:r>
      <w:proofErr w:type="spellStart"/>
      <w:r w:rsidRPr="000E0FB6">
        <w:rPr>
          <w:sz w:val="29"/>
          <w:szCs w:val="29"/>
          <w:bdr w:val="none" w:sz="0" w:space="0" w:color="auto" w:frame="1"/>
        </w:rPr>
        <w:t>a</w:t>
      </w:r>
      <w:r w:rsidRPr="000E0FB6">
        <w:rPr>
          <w:rFonts w:ascii="KaTeX_Math" w:hAnsi="KaTeX_Math"/>
          <w:i/>
          <w:iCs/>
          <w:sz w:val="29"/>
          <w:szCs w:val="29"/>
        </w:rPr>
        <w:t>a</w:t>
      </w:r>
      <w:proofErr w:type="spellEnd"/>
      <w:r w:rsidRPr="000E0FB6">
        <w:rPr>
          <w:sz w:val="24"/>
          <w:szCs w:val="24"/>
        </w:rPr>
        <w:t>, при которых уравнение </w:t>
      </w:r>
      <w:r w:rsidRPr="000E0FB6">
        <w:rPr>
          <w:sz w:val="29"/>
          <w:szCs w:val="29"/>
          <w:bdr w:val="none" w:sz="0" w:space="0" w:color="auto" w:frame="1"/>
        </w:rPr>
        <w:t>x2−2ax+a2−1=0</w:t>
      </w:r>
      <w:r w:rsidRPr="000E0FB6">
        <w:rPr>
          <w:rFonts w:ascii="KaTeX_Math" w:hAnsi="KaTeX_Math"/>
          <w:i/>
          <w:iCs/>
          <w:sz w:val="29"/>
          <w:szCs w:val="29"/>
        </w:rPr>
        <w:t>x</w:t>
      </w:r>
      <w:r w:rsidRPr="000E0FB6">
        <w:t>2</w:t>
      </w:r>
      <w:r w:rsidRPr="000E0FB6">
        <w:rPr>
          <w:sz w:val="29"/>
          <w:szCs w:val="29"/>
        </w:rPr>
        <w:t>−2</w:t>
      </w:r>
      <w:r w:rsidRPr="000E0FB6">
        <w:rPr>
          <w:rFonts w:ascii="KaTeX_Math" w:hAnsi="KaTeX_Math"/>
          <w:i/>
          <w:iCs/>
          <w:sz w:val="29"/>
          <w:szCs w:val="29"/>
        </w:rPr>
        <w:t>ax</w:t>
      </w:r>
      <w:r w:rsidRPr="000E0FB6">
        <w:rPr>
          <w:sz w:val="29"/>
          <w:szCs w:val="29"/>
        </w:rPr>
        <w:t>+</w:t>
      </w:r>
      <w:r w:rsidRPr="000E0FB6">
        <w:rPr>
          <w:rFonts w:ascii="KaTeX_Math" w:hAnsi="KaTeX_Math"/>
          <w:i/>
          <w:iCs/>
          <w:sz w:val="29"/>
          <w:szCs w:val="29"/>
        </w:rPr>
        <w:t>a</w:t>
      </w:r>
      <w:r w:rsidRPr="000E0FB6">
        <w:t>2</w:t>
      </w:r>
      <w:r w:rsidRPr="000E0FB6">
        <w:rPr>
          <w:sz w:val="29"/>
          <w:szCs w:val="29"/>
        </w:rPr>
        <w:t>−1=0</w:t>
      </w:r>
      <w:r w:rsidRPr="000E0FB6">
        <w:rPr>
          <w:sz w:val="24"/>
          <w:szCs w:val="24"/>
        </w:rPr>
        <w:t> имеет ровно один корень на отрезке </w:t>
      </w:r>
      <w:r w:rsidRPr="000E0FB6">
        <w:rPr>
          <w:sz w:val="29"/>
          <w:szCs w:val="29"/>
          <w:bdr w:val="none" w:sz="0" w:space="0" w:color="auto" w:frame="1"/>
        </w:rPr>
        <w:t>[0;2]</w:t>
      </w:r>
      <w:r w:rsidRPr="000E0FB6">
        <w:rPr>
          <w:sz w:val="29"/>
          <w:szCs w:val="29"/>
        </w:rPr>
        <w:t>[0;2]</w:t>
      </w:r>
      <w:r w:rsidRPr="000E0FB6">
        <w:rPr>
          <w:sz w:val="24"/>
          <w:szCs w:val="24"/>
        </w:rPr>
        <w:t>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В треугольнике </w:t>
      </w:r>
      <w:r w:rsidRPr="000E0FB6">
        <w:rPr>
          <w:sz w:val="29"/>
          <w:szCs w:val="29"/>
          <w:bdr w:val="none" w:sz="0" w:space="0" w:color="auto" w:frame="1"/>
        </w:rPr>
        <w:t>ABC</w:t>
      </w:r>
      <w:r w:rsidRPr="000E0FB6">
        <w:rPr>
          <w:rFonts w:ascii="KaTeX_Math" w:hAnsi="KaTeX_Math"/>
          <w:i/>
          <w:iCs/>
          <w:sz w:val="29"/>
          <w:szCs w:val="29"/>
        </w:rPr>
        <w:t>ABC</w:t>
      </w:r>
      <w:r w:rsidRPr="000E0FB6">
        <w:rPr>
          <w:sz w:val="24"/>
          <w:szCs w:val="24"/>
        </w:rPr>
        <w:t> проведены медианы. Докажите, что сумма квадратов медиан равна </w:t>
      </w:r>
      <w:r w:rsidRPr="000E0FB6">
        <w:rPr>
          <w:sz w:val="29"/>
          <w:szCs w:val="29"/>
          <w:bdr w:val="none" w:sz="0" w:space="0" w:color="auto" w:frame="1"/>
        </w:rPr>
        <w:t>34</w:t>
      </w:r>
      <w:r w:rsidRPr="000E0FB6">
        <w:t>43</w:t>
      </w:r>
      <w:r w:rsidRPr="000E0FB6">
        <w:rPr>
          <w:sz w:val="2"/>
          <w:szCs w:val="2"/>
        </w:rPr>
        <w:t>​</w:t>
      </w:r>
      <w:r w:rsidRPr="000E0FB6">
        <w:rPr>
          <w:sz w:val="24"/>
          <w:szCs w:val="24"/>
        </w:rPr>
        <w:t> суммы квадратов сторон.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 xml:space="preserve">Сколько существует пятизначных чисел, в записи которых </w:t>
      </w:r>
      <w:proofErr w:type="gramStart"/>
      <w:r w:rsidRPr="000E0FB6">
        <w:rPr>
          <w:sz w:val="24"/>
          <w:szCs w:val="24"/>
        </w:rPr>
        <w:t>нет одинаковых цифр и которые делятся</w:t>
      </w:r>
      <w:proofErr w:type="gramEnd"/>
      <w:r w:rsidRPr="000E0FB6">
        <w:rPr>
          <w:sz w:val="24"/>
          <w:szCs w:val="24"/>
        </w:rPr>
        <w:t xml:space="preserve"> на 5?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t>Решите уравнение </w:t>
      </w:r>
      <w:proofErr w:type="spellStart"/>
      <w:r w:rsidR="00DB1585">
        <w:rPr>
          <w:sz w:val="29"/>
          <w:szCs w:val="29"/>
          <w:bdr w:val="none" w:sz="0" w:space="0" w:color="auto" w:frame="1"/>
        </w:rPr>
        <w:t>sin</w:t>
      </w:r>
      <w:r w:rsidRPr="000E0FB6">
        <w:rPr>
          <w:sz w:val="29"/>
          <w:szCs w:val="29"/>
          <w:bdr w:val="none" w:sz="0" w:space="0" w:color="auto" w:frame="1"/>
        </w:rPr>
        <w:t>x+cos</w:t>
      </w:r>
      <w:r w:rsidR="00DB1585">
        <w:rPr>
          <w:sz w:val="29"/>
          <w:szCs w:val="29"/>
          <w:bdr w:val="none" w:sz="0" w:space="0" w:color="auto" w:frame="1"/>
        </w:rPr>
        <w:t>x</w:t>
      </w:r>
      <w:proofErr w:type="spellEnd"/>
      <w:r w:rsidR="00DB1585">
        <w:rPr>
          <w:sz w:val="29"/>
          <w:szCs w:val="29"/>
          <w:bdr w:val="none" w:sz="0" w:space="0" w:color="auto" w:frame="1"/>
        </w:rPr>
        <w:t>=1+sin</w:t>
      </w:r>
      <w:r w:rsidRPr="000E0FB6">
        <w:rPr>
          <w:sz w:val="29"/>
          <w:szCs w:val="29"/>
          <w:bdr w:val="none" w:sz="0" w:space="0" w:color="auto" w:frame="1"/>
        </w:rPr>
        <w:t>2x</w:t>
      </w:r>
      <w:r w:rsidRPr="000E0FB6">
        <w:rPr>
          <w:sz w:val="29"/>
          <w:szCs w:val="29"/>
        </w:rPr>
        <w:t>sin</w:t>
      </w:r>
      <w:r w:rsidRPr="000E0FB6">
        <w:rPr>
          <w:rFonts w:ascii="KaTeX_Math" w:hAnsi="KaTeX_Math"/>
          <w:i/>
          <w:iCs/>
          <w:sz w:val="29"/>
          <w:szCs w:val="29"/>
        </w:rPr>
        <w:t>x</w:t>
      </w:r>
      <w:r w:rsidRPr="000E0FB6">
        <w:rPr>
          <w:sz w:val="29"/>
          <w:szCs w:val="29"/>
        </w:rPr>
        <w:t>+cos</w:t>
      </w:r>
      <w:r w:rsidRPr="000E0FB6">
        <w:rPr>
          <w:rFonts w:ascii="KaTeX_Math" w:hAnsi="KaTeX_Math"/>
          <w:i/>
          <w:iCs/>
          <w:sz w:val="29"/>
          <w:szCs w:val="29"/>
        </w:rPr>
        <w:t>x</w:t>
      </w:r>
      <w:r w:rsidRPr="000E0FB6">
        <w:rPr>
          <w:sz w:val="29"/>
          <w:szCs w:val="29"/>
        </w:rPr>
        <w:t>=1+sin2</w:t>
      </w:r>
      <w:r w:rsidRPr="000E0FB6">
        <w:rPr>
          <w:rFonts w:ascii="KaTeX_Math" w:hAnsi="KaTeX_Math"/>
          <w:i/>
          <w:iCs/>
          <w:sz w:val="29"/>
          <w:szCs w:val="29"/>
        </w:rPr>
        <w:t>x</w:t>
      </w:r>
      <w:r w:rsidRPr="000E0FB6">
        <w:rPr>
          <w:sz w:val="24"/>
          <w:szCs w:val="24"/>
        </w:rPr>
        <w:t>.</w:t>
      </w:r>
    </w:p>
    <w:p w:rsidR="000E0FB6" w:rsidRPr="000E0FB6" w:rsidRDefault="000E0FB6" w:rsidP="004A0B68">
      <w:pPr>
        <w:pStyle w:val="a4"/>
        <w:rPr>
          <w:sz w:val="24"/>
          <w:szCs w:val="24"/>
        </w:rPr>
      </w:pPr>
      <w:r w:rsidRPr="000E0FB6">
        <w:rPr>
          <w:sz w:val="24"/>
          <w:szCs w:val="24"/>
        </w:rPr>
        <w:pict>
          <v:rect id="_x0000_i1033" style="width:0;height:.75pt" o:hralign="center" o:hrstd="t" o:hr="t" fillcolor="#a0a0a0" stroked="f"/>
        </w:pict>
      </w:r>
    </w:p>
    <w:p w:rsidR="00E90EC0" w:rsidRDefault="00E90EC0" w:rsidP="00ED39EA">
      <w:pPr>
        <w:pStyle w:val="a3"/>
        <w:rPr>
          <w:b/>
          <w:color w:val="000000"/>
          <w:sz w:val="24"/>
          <w:szCs w:val="24"/>
        </w:rPr>
        <w:sectPr w:rsidR="00E90EC0" w:rsidSect="00016C07">
          <w:pgSz w:w="11906" w:h="16838"/>
          <w:pgMar w:top="1134" w:right="851" w:bottom="1134" w:left="1701" w:header="709" w:footer="709" w:gutter="0"/>
          <w:pgBorders w:offsetFrom="page">
            <w:top w:val="thinThickLargeGap" w:sz="24" w:space="24" w:color="auto"/>
            <w:left w:val="thinThickLargeGap" w:sz="24" w:space="24" w:color="auto"/>
            <w:bottom w:val="thickThinLargeGap" w:sz="24" w:space="24" w:color="auto"/>
            <w:right w:val="thickThinLargeGap" w:sz="24" w:space="24" w:color="auto"/>
          </w:pgBorders>
          <w:cols w:space="708"/>
          <w:docGrid w:linePitch="360"/>
        </w:sectPr>
      </w:pPr>
    </w:p>
    <w:p w:rsidR="00AD6EAD" w:rsidRPr="00AD6EAD" w:rsidRDefault="00AD6EAD" w:rsidP="00AD6EAD">
      <w:pPr>
        <w:shd w:val="clear" w:color="auto" w:fill="FFFFFF"/>
        <w:jc w:val="center"/>
        <w:rPr>
          <w:rFonts w:ascii="Calibri" w:hAnsi="Calibri" w:cs="Calibri"/>
          <w:color w:val="000000"/>
          <w:sz w:val="22"/>
          <w:szCs w:val="22"/>
        </w:rPr>
      </w:pPr>
      <w:r w:rsidRPr="00AD6EAD">
        <w:rPr>
          <w:b/>
          <w:bCs/>
          <w:color w:val="000000"/>
          <w:sz w:val="24"/>
          <w:szCs w:val="24"/>
        </w:rPr>
        <w:lastRenderedPageBreak/>
        <w:t>Литература и средства обучения</w:t>
      </w:r>
    </w:p>
    <w:p w:rsidR="00AD6EAD" w:rsidRPr="00AD6EAD" w:rsidRDefault="00AD6EAD" w:rsidP="00AD6EA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AD6EAD">
        <w:rPr>
          <w:color w:val="000000"/>
          <w:sz w:val="24"/>
          <w:szCs w:val="24"/>
        </w:rPr>
        <w:t>Гольдич</w:t>
      </w:r>
      <w:proofErr w:type="spellEnd"/>
      <w:r w:rsidRPr="00AD6EAD">
        <w:rPr>
          <w:color w:val="000000"/>
          <w:sz w:val="24"/>
          <w:szCs w:val="24"/>
        </w:rPr>
        <w:t xml:space="preserve"> В. А. Алгебра. Решение уравнений и неравенств. - </w:t>
      </w:r>
      <w:proofErr w:type="spellStart"/>
      <w:r w:rsidRPr="00AD6EAD">
        <w:rPr>
          <w:color w:val="000000"/>
          <w:sz w:val="24"/>
          <w:szCs w:val="24"/>
        </w:rPr>
        <w:t>Спб</w:t>
      </w:r>
      <w:proofErr w:type="spellEnd"/>
      <w:r w:rsidRPr="00AD6EAD">
        <w:rPr>
          <w:color w:val="000000"/>
          <w:sz w:val="24"/>
          <w:szCs w:val="24"/>
        </w:rPr>
        <w:t>.</w:t>
      </w:r>
      <w:proofErr w:type="gramStart"/>
      <w:r w:rsidRPr="00AD6EAD">
        <w:rPr>
          <w:color w:val="000000"/>
          <w:sz w:val="24"/>
          <w:szCs w:val="24"/>
        </w:rPr>
        <w:t>:Л</w:t>
      </w:r>
      <w:proofErr w:type="gramEnd"/>
      <w:r w:rsidRPr="00AD6EAD">
        <w:rPr>
          <w:color w:val="000000"/>
          <w:sz w:val="24"/>
          <w:szCs w:val="24"/>
        </w:rPr>
        <w:t>итера, 2004</w:t>
      </w:r>
    </w:p>
    <w:p w:rsidR="00AD6EAD" w:rsidRPr="00AD6EAD" w:rsidRDefault="00AD6EAD" w:rsidP="00AD6EA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AD6EAD">
        <w:rPr>
          <w:color w:val="000000"/>
          <w:sz w:val="24"/>
          <w:szCs w:val="24"/>
        </w:rPr>
        <w:t>Олехин</w:t>
      </w:r>
      <w:proofErr w:type="spellEnd"/>
      <w:r w:rsidRPr="00AD6EAD">
        <w:rPr>
          <w:color w:val="000000"/>
          <w:sz w:val="24"/>
          <w:szCs w:val="24"/>
        </w:rPr>
        <w:t xml:space="preserve"> С.Н. Потапов М.К. </w:t>
      </w:r>
      <w:proofErr w:type="spellStart"/>
      <w:r w:rsidRPr="00AD6EAD">
        <w:rPr>
          <w:color w:val="000000"/>
          <w:sz w:val="24"/>
          <w:szCs w:val="24"/>
        </w:rPr>
        <w:t>Писаченко</w:t>
      </w:r>
      <w:proofErr w:type="spellEnd"/>
      <w:r w:rsidRPr="00AD6EAD">
        <w:rPr>
          <w:color w:val="000000"/>
          <w:sz w:val="24"/>
          <w:szCs w:val="24"/>
        </w:rPr>
        <w:t xml:space="preserve"> П.И. Уравнения и неравенства. Нестандартные методы решения: справочник</w:t>
      </w:r>
    </w:p>
    <w:p w:rsidR="00AD6EAD" w:rsidRPr="00AD6EAD" w:rsidRDefault="00AD6EAD" w:rsidP="00AD6EA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4"/>
          <w:szCs w:val="24"/>
        </w:rPr>
      </w:pPr>
      <w:r w:rsidRPr="00AD6EAD">
        <w:rPr>
          <w:sz w:val="24"/>
          <w:szCs w:val="24"/>
        </w:rPr>
        <w:t xml:space="preserve">Математика. Профильный уровень. Единый государственный экзамен. Готовимся к итоговой аттестации. / </w:t>
      </w:r>
      <w:proofErr w:type="spellStart"/>
      <w:r w:rsidRPr="00AD6EAD">
        <w:rPr>
          <w:sz w:val="24"/>
          <w:szCs w:val="24"/>
        </w:rPr>
        <w:t>А.В.Семенов</w:t>
      </w:r>
      <w:proofErr w:type="spellEnd"/>
      <w:r w:rsidRPr="00AD6EAD">
        <w:rPr>
          <w:sz w:val="24"/>
          <w:szCs w:val="24"/>
        </w:rPr>
        <w:t xml:space="preserve">, </w:t>
      </w:r>
    </w:p>
    <w:p w:rsidR="00AD6EAD" w:rsidRPr="00AD6EAD" w:rsidRDefault="00AD6EAD" w:rsidP="00AD6EAD">
      <w:pPr>
        <w:shd w:val="clear" w:color="auto" w:fill="FFFFFF"/>
        <w:spacing w:before="100" w:beforeAutospacing="1" w:after="100" w:afterAutospacing="1"/>
        <w:ind w:left="90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r w:rsidRPr="00AD6EAD">
        <w:rPr>
          <w:sz w:val="24"/>
          <w:szCs w:val="24"/>
        </w:rPr>
        <w:t>А.С.Трепалин</w:t>
      </w:r>
      <w:proofErr w:type="spellEnd"/>
      <w:r w:rsidRPr="00AD6EAD">
        <w:rPr>
          <w:sz w:val="24"/>
          <w:szCs w:val="24"/>
        </w:rPr>
        <w:t xml:space="preserve">, </w:t>
      </w:r>
      <w:proofErr w:type="spellStart"/>
      <w:r w:rsidRPr="00AD6EAD">
        <w:rPr>
          <w:sz w:val="24"/>
          <w:szCs w:val="24"/>
        </w:rPr>
        <w:t>И.В.Ященко</w:t>
      </w:r>
      <w:proofErr w:type="spellEnd"/>
      <w:r w:rsidRPr="00AD6EAD">
        <w:rPr>
          <w:sz w:val="24"/>
          <w:szCs w:val="24"/>
        </w:rPr>
        <w:t xml:space="preserve">, И.Р. Высоцкий, </w:t>
      </w:r>
      <w:proofErr w:type="spellStart"/>
      <w:r w:rsidRPr="00AD6EAD">
        <w:rPr>
          <w:sz w:val="24"/>
          <w:szCs w:val="24"/>
        </w:rPr>
        <w:t>П.И.Захаров</w:t>
      </w:r>
      <w:proofErr w:type="spellEnd"/>
      <w:r w:rsidRPr="00AD6EAD">
        <w:rPr>
          <w:sz w:val="24"/>
          <w:szCs w:val="24"/>
        </w:rPr>
        <w:t xml:space="preserve"> – М.: Интеллект-Центр, 2019.</w:t>
      </w:r>
    </w:p>
    <w:p w:rsidR="00AD6EAD" w:rsidRPr="00AD6EAD" w:rsidRDefault="00AD6EAD" w:rsidP="00AD6EAD">
      <w:pPr>
        <w:shd w:val="clear" w:color="auto" w:fill="FFFFFF"/>
        <w:ind w:left="720"/>
        <w:rPr>
          <w:rFonts w:ascii="Calibri" w:hAnsi="Calibri" w:cs="Calibri"/>
          <w:color w:val="000000"/>
          <w:sz w:val="22"/>
          <w:szCs w:val="22"/>
        </w:rPr>
      </w:pPr>
      <w:r w:rsidRPr="00AD6EAD">
        <w:rPr>
          <w:b/>
          <w:bCs/>
          <w:color w:val="000000"/>
          <w:sz w:val="22"/>
          <w:szCs w:val="22"/>
        </w:rPr>
        <w:t>Интернет-источники:</w:t>
      </w:r>
    </w:p>
    <w:p w:rsidR="00AD6EAD" w:rsidRPr="00AD6EAD" w:rsidRDefault="00AD6EAD" w:rsidP="00AD6EA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r w:rsidRPr="00AD6EAD">
        <w:rPr>
          <w:color w:val="000000"/>
          <w:sz w:val="24"/>
          <w:szCs w:val="24"/>
        </w:rPr>
        <w:t>Открытый банк задач ЕГЭ: </w:t>
      </w:r>
      <w:hyperlink r:id="rId6" w:history="1">
        <w:r w:rsidRPr="00AD6EAD">
          <w:rPr>
            <w:color w:val="0000FF"/>
            <w:sz w:val="24"/>
            <w:szCs w:val="24"/>
            <w:u w:val="single"/>
          </w:rPr>
          <w:t>http://mathege.ru</w:t>
        </w:r>
      </w:hyperlink>
    </w:p>
    <w:p w:rsidR="00AD6EAD" w:rsidRPr="00AD6EAD" w:rsidRDefault="00AD6EAD" w:rsidP="00AD6EA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r w:rsidRPr="00AD6EAD">
        <w:rPr>
          <w:color w:val="000000"/>
          <w:sz w:val="24"/>
          <w:szCs w:val="24"/>
        </w:rPr>
        <w:t>Он-</w:t>
      </w:r>
      <w:proofErr w:type="spellStart"/>
      <w:r w:rsidRPr="00AD6EAD">
        <w:rPr>
          <w:color w:val="000000"/>
          <w:sz w:val="24"/>
          <w:szCs w:val="24"/>
        </w:rPr>
        <w:t>лайн</w:t>
      </w:r>
      <w:proofErr w:type="spellEnd"/>
      <w:r w:rsidRPr="00AD6EAD">
        <w:rPr>
          <w:color w:val="000000"/>
          <w:sz w:val="24"/>
          <w:szCs w:val="24"/>
        </w:rPr>
        <w:t xml:space="preserve"> тесты:</w:t>
      </w:r>
    </w:p>
    <w:p w:rsidR="00AD6EAD" w:rsidRPr="00AD6EAD" w:rsidRDefault="00EB5854" w:rsidP="00AD6EA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hyperlink r:id="rId7" w:history="1">
        <w:r w:rsidR="00AD6EAD" w:rsidRPr="00AD6EAD">
          <w:rPr>
            <w:color w:val="0000FF"/>
            <w:sz w:val="24"/>
            <w:szCs w:val="24"/>
            <w:u w:val="single"/>
          </w:rPr>
          <w:t>http://uztest.ru/exam?idexam=25</w:t>
        </w:r>
      </w:hyperlink>
    </w:p>
    <w:p w:rsidR="00AD6EAD" w:rsidRPr="00AD6EAD" w:rsidRDefault="00EB5854" w:rsidP="00AD6EA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hyperlink r:id="rId8" w:history="1">
        <w:r w:rsidR="00AD6EAD" w:rsidRPr="00AD6EAD">
          <w:rPr>
            <w:color w:val="0000FF"/>
            <w:sz w:val="24"/>
            <w:szCs w:val="24"/>
            <w:u w:val="single"/>
          </w:rPr>
          <w:t>http://egeru.ru</w:t>
        </w:r>
      </w:hyperlink>
    </w:p>
    <w:p w:rsidR="00AD6EAD" w:rsidRPr="00016C07" w:rsidRDefault="00EB5854" w:rsidP="00016C07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hyperlink r:id="rId9" w:history="1">
        <w:r w:rsidR="00AD6EAD" w:rsidRPr="00AD6EAD">
          <w:rPr>
            <w:color w:val="0000FF"/>
            <w:sz w:val="24"/>
            <w:szCs w:val="24"/>
            <w:u w:val="single"/>
          </w:rPr>
          <w:t>http://reshuege.ru/</w:t>
        </w:r>
      </w:hyperlink>
    </w:p>
    <w:p w:rsidR="00016C07" w:rsidRPr="00AA0DA1" w:rsidRDefault="00016C07" w:rsidP="00016C07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900"/>
        <w:jc w:val="both"/>
        <w:rPr>
          <w:rFonts w:ascii="Calibri" w:hAnsi="Calibri" w:cs="Calibri"/>
          <w:color w:val="000000"/>
          <w:sz w:val="22"/>
          <w:szCs w:val="22"/>
        </w:rPr>
      </w:pPr>
      <w:r w:rsidRPr="00016C07">
        <w:rPr>
          <w:rFonts w:eastAsiaTheme="minorEastAsia"/>
        </w:rPr>
        <w:t>https://foxford.ru/onboarding</w:t>
      </w:r>
    </w:p>
    <w:p w:rsidR="00AA0DA1" w:rsidRDefault="00AA0DA1" w:rsidP="00016C07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A0DA1" w:rsidRDefault="00AA0DA1" w:rsidP="00AA0DA1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A0DA1" w:rsidRPr="00AD6EAD" w:rsidRDefault="00AA0DA1" w:rsidP="00AA0DA1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sz w:val="22"/>
          <w:szCs w:val="22"/>
        </w:rPr>
      </w:pPr>
    </w:p>
    <w:sectPr w:rsidR="00AA0DA1" w:rsidRPr="00AD6EAD" w:rsidSect="00016C07">
      <w:pgSz w:w="16838" w:h="11906" w:orient="landscape"/>
      <w:pgMar w:top="1701" w:right="1134" w:bottom="850" w:left="1134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hnschrift SemiBold SemiConden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KaTeX_Mat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7C83"/>
    <w:multiLevelType w:val="multilevel"/>
    <w:tmpl w:val="13004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803B9D"/>
    <w:multiLevelType w:val="multilevel"/>
    <w:tmpl w:val="59AC86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95F75"/>
    <w:multiLevelType w:val="multilevel"/>
    <w:tmpl w:val="8D9C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A0072"/>
    <w:multiLevelType w:val="hybridMultilevel"/>
    <w:tmpl w:val="9C609A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8B06F22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CAB623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17"/>
        </w:tabs>
        <w:ind w:left="2817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37"/>
        </w:tabs>
        <w:ind w:left="3537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57"/>
        </w:tabs>
        <w:ind w:left="4257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77"/>
        </w:tabs>
        <w:ind w:left="4977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97"/>
        </w:tabs>
        <w:ind w:left="5697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17"/>
        </w:tabs>
        <w:ind w:left="6417" w:hanging="360"/>
      </w:pPr>
    </w:lvl>
  </w:abstractNum>
  <w:abstractNum w:abstractNumId="4">
    <w:nsid w:val="2E9B215F"/>
    <w:multiLevelType w:val="multilevel"/>
    <w:tmpl w:val="0148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6C4B05"/>
    <w:multiLevelType w:val="multilevel"/>
    <w:tmpl w:val="6ADA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851ECF"/>
    <w:multiLevelType w:val="multilevel"/>
    <w:tmpl w:val="37C6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F71A69"/>
    <w:multiLevelType w:val="multilevel"/>
    <w:tmpl w:val="ECA4D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D674C0"/>
    <w:multiLevelType w:val="hybridMultilevel"/>
    <w:tmpl w:val="87AC7000"/>
    <w:lvl w:ilvl="0" w:tplc="121C07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>
    <w:nsid w:val="37852B6E"/>
    <w:multiLevelType w:val="hybridMultilevel"/>
    <w:tmpl w:val="94668662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381115E1"/>
    <w:multiLevelType w:val="hybridMultilevel"/>
    <w:tmpl w:val="0C30CC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443815"/>
    <w:multiLevelType w:val="multilevel"/>
    <w:tmpl w:val="6D64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494E71"/>
    <w:multiLevelType w:val="hybridMultilevel"/>
    <w:tmpl w:val="AE9050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0E41D93"/>
    <w:multiLevelType w:val="multilevel"/>
    <w:tmpl w:val="80B0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7A7B43"/>
    <w:multiLevelType w:val="hybridMultilevel"/>
    <w:tmpl w:val="F9469A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6172582"/>
    <w:multiLevelType w:val="multilevel"/>
    <w:tmpl w:val="47529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C45D52"/>
    <w:multiLevelType w:val="multilevel"/>
    <w:tmpl w:val="B8FA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E129D0"/>
    <w:multiLevelType w:val="multilevel"/>
    <w:tmpl w:val="8638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E55FD4"/>
    <w:multiLevelType w:val="hybridMultilevel"/>
    <w:tmpl w:val="49000398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3B46BB"/>
    <w:multiLevelType w:val="hybridMultilevel"/>
    <w:tmpl w:val="5FEEB38C"/>
    <w:lvl w:ilvl="0" w:tplc="121C07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>
    <w:nsid w:val="5AA52A43"/>
    <w:multiLevelType w:val="hybridMultilevel"/>
    <w:tmpl w:val="EE549096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>
    <w:nsid w:val="5EC279C1"/>
    <w:multiLevelType w:val="hybridMultilevel"/>
    <w:tmpl w:val="75105D7C"/>
    <w:lvl w:ilvl="0" w:tplc="121C07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>
    <w:nsid w:val="5F284564"/>
    <w:multiLevelType w:val="hybridMultilevel"/>
    <w:tmpl w:val="9D14852A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3">
    <w:nsid w:val="69566437"/>
    <w:multiLevelType w:val="multilevel"/>
    <w:tmpl w:val="B01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FD29C4"/>
    <w:multiLevelType w:val="multilevel"/>
    <w:tmpl w:val="02724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5D732B"/>
    <w:multiLevelType w:val="hybridMultilevel"/>
    <w:tmpl w:val="FB1A9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4D145D6"/>
    <w:multiLevelType w:val="multilevel"/>
    <w:tmpl w:val="E99C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CD46C0"/>
    <w:multiLevelType w:val="hybridMultilevel"/>
    <w:tmpl w:val="EA927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8"/>
  </w:num>
  <w:num w:numId="4">
    <w:abstractNumId w:val="27"/>
  </w:num>
  <w:num w:numId="5">
    <w:abstractNumId w:val="10"/>
  </w:num>
  <w:num w:numId="6">
    <w:abstractNumId w:val="14"/>
  </w:num>
  <w:num w:numId="7">
    <w:abstractNumId w:val="12"/>
  </w:num>
  <w:num w:numId="8">
    <w:abstractNumId w:val="25"/>
  </w:num>
  <w:num w:numId="9">
    <w:abstractNumId w:val="9"/>
  </w:num>
  <w:num w:numId="10">
    <w:abstractNumId w:val="22"/>
  </w:num>
  <w:num w:numId="11">
    <w:abstractNumId w:val="20"/>
  </w:num>
  <w:num w:numId="12">
    <w:abstractNumId w:val="18"/>
  </w:num>
  <w:num w:numId="13">
    <w:abstractNumId w:val="15"/>
  </w:num>
  <w:num w:numId="14">
    <w:abstractNumId w:val="1"/>
  </w:num>
  <w:num w:numId="15">
    <w:abstractNumId w:val="3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6"/>
  </w:num>
  <w:num w:numId="18">
    <w:abstractNumId w:val="5"/>
  </w:num>
  <w:num w:numId="19">
    <w:abstractNumId w:val="24"/>
  </w:num>
  <w:num w:numId="20">
    <w:abstractNumId w:val="17"/>
  </w:num>
  <w:num w:numId="21">
    <w:abstractNumId w:val="0"/>
  </w:num>
  <w:num w:numId="22">
    <w:abstractNumId w:val="11"/>
  </w:num>
  <w:num w:numId="23">
    <w:abstractNumId w:val="13"/>
  </w:num>
  <w:num w:numId="24">
    <w:abstractNumId w:val="2"/>
  </w:num>
  <w:num w:numId="25">
    <w:abstractNumId w:val="4"/>
  </w:num>
  <w:num w:numId="26">
    <w:abstractNumId w:val="23"/>
  </w:num>
  <w:num w:numId="27">
    <w:abstractNumId w:val="1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889"/>
    <w:rsid w:val="00016C07"/>
    <w:rsid w:val="000E0FB6"/>
    <w:rsid w:val="00182F83"/>
    <w:rsid w:val="001B0572"/>
    <w:rsid w:val="001B5107"/>
    <w:rsid w:val="001B6D5F"/>
    <w:rsid w:val="00215F9B"/>
    <w:rsid w:val="00251FA7"/>
    <w:rsid w:val="00263D9F"/>
    <w:rsid w:val="0027117C"/>
    <w:rsid w:val="0027365B"/>
    <w:rsid w:val="002E44CE"/>
    <w:rsid w:val="003D5490"/>
    <w:rsid w:val="00401E04"/>
    <w:rsid w:val="004071DF"/>
    <w:rsid w:val="004470F2"/>
    <w:rsid w:val="00491E53"/>
    <w:rsid w:val="004A0B68"/>
    <w:rsid w:val="004B7889"/>
    <w:rsid w:val="004D141A"/>
    <w:rsid w:val="005047ED"/>
    <w:rsid w:val="005349A7"/>
    <w:rsid w:val="00545C7C"/>
    <w:rsid w:val="00570938"/>
    <w:rsid w:val="005C4739"/>
    <w:rsid w:val="005C7E12"/>
    <w:rsid w:val="005F116A"/>
    <w:rsid w:val="00610426"/>
    <w:rsid w:val="0063037F"/>
    <w:rsid w:val="0068138B"/>
    <w:rsid w:val="006F0919"/>
    <w:rsid w:val="00741C4B"/>
    <w:rsid w:val="007522AE"/>
    <w:rsid w:val="007B5DAD"/>
    <w:rsid w:val="007C0032"/>
    <w:rsid w:val="008138A1"/>
    <w:rsid w:val="008259B7"/>
    <w:rsid w:val="0082759F"/>
    <w:rsid w:val="00843214"/>
    <w:rsid w:val="008D5502"/>
    <w:rsid w:val="00916DF2"/>
    <w:rsid w:val="00921E72"/>
    <w:rsid w:val="0092778F"/>
    <w:rsid w:val="00927904"/>
    <w:rsid w:val="0093266A"/>
    <w:rsid w:val="00961427"/>
    <w:rsid w:val="009A2BEE"/>
    <w:rsid w:val="00A237D8"/>
    <w:rsid w:val="00A54FFD"/>
    <w:rsid w:val="00A7566A"/>
    <w:rsid w:val="00A95F0C"/>
    <w:rsid w:val="00AA0DA1"/>
    <w:rsid w:val="00AD6EAD"/>
    <w:rsid w:val="00AF7C28"/>
    <w:rsid w:val="00B07EE8"/>
    <w:rsid w:val="00B21BD5"/>
    <w:rsid w:val="00B85C48"/>
    <w:rsid w:val="00C12864"/>
    <w:rsid w:val="00CB0844"/>
    <w:rsid w:val="00CE4A09"/>
    <w:rsid w:val="00D5732B"/>
    <w:rsid w:val="00DB1585"/>
    <w:rsid w:val="00E33079"/>
    <w:rsid w:val="00E47EA5"/>
    <w:rsid w:val="00E90EC0"/>
    <w:rsid w:val="00EB5854"/>
    <w:rsid w:val="00EC60EF"/>
    <w:rsid w:val="00ED39EA"/>
    <w:rsid w:val="00F55A35"/>
    <w:rsid w:val="00F7479A"/>
    <w:rsid w:val="00F97DA3"/>
    <w:rsid w:val="00FA33DF"/>
    <w:rsid w:val="00FC255F"/>
    <w:rsid w:val="00FF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63D9F"/>
    <w:pPr>
      <w:spacing w:before="30" w:after="30"/>
    </w:pPr>
  </w:style>
  <w:style w:type="paragraph" w:customStyle="1" w:styleId="1">
    <w:name w:val="Знак1"/>
    <w:basedOn w:val="a"/>
    <w:rsid w:val="00263D9F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12">
    <w:name w:val="Font Style12"/>
    <w:rsid w:val="00263D9F"/>
    <w:rPr>
      <w:rFonts w:ascii="Times New Roman" w:hAnsi="Times New Roman" w:cs="Times New Roman"/>
      <w:spacing w:val="-10"/>
      <w:sz w:val="22"/>
      <w:szCs w:val="22"/>
    </w:rPr>
  </w:style>
  <w:style w:type="character" w:customStyle="1" w:styleId="FontStyle14">
    <w:name w:val="Font Style14"/>
    <w:rsid w:val="00263D9F"/>
    <w:rPr>
      <w:rFonts w:ascii="Arial" w:hAnsi="Arial" w:cs="Arial" w:hint="default"/>
      <w:b/>
      <w:bCs/>
      <w:sz w:val="20"/>
      <w:szCs w:val="20"/>
    </w:rPr>
  </w:style>
  <w:style w:type="character" w:customStyle="1" w:styleId="FontStyle15">
    <w:name w:val="Font Style15"/>
    <w:rsid w:val="00263D9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rsid w:val="008D5502"/>
    <w:rPr>
      <w:rFonts w:ascii="Arial" w:hAnsi="Arial" w:cs="Arial" w:hint="default"/>
      <w:sz w:val="20"/>
      <w:szCs w:val="20"/>
    </w:rPr>
  </w:style>
  <w:style w:type="paragraph" w:customStyle="1" w:styleId="Style1">
    <w:name w:val="Style1"/>
    <w:basedOn w:val="a"/>
    <w:uiPriority w:val="99"/>
    <w:rsid w:val="008D5502"/>
    <w:pPr>
      <w:widowControl w:val="0"/>
      <w:autoSpaceDE w:val="0"/>
      <w:autoSpaceDN w:val="0"/>
      <w:adjustRightInd w:val="0"/>
      <w:spacing w:line="202" w:lineRule="exact"/>
    </w:pPr>
    <w:rPr>
      <w:sz w:val="24"/>
      <w:szCs w:val="24"/>
    </w:rPr>
  </w:style>
  <w:style w:type="paragraph" w:styleId="a4">
    <w:name w:val="Title"/>
    <w:basedOn w:val="a"/>
    <w:link w:val="a5"/>
    <w:qFormat/>
    <w:rsid w:val="0082759F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8275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275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75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610426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8">
    <w:name w:val="Body Text"/>
    <w:basedOn w:val="a"/>
    <w:link w:val="a9"/>
    <w:uiPriority w:val="1"/>
    <w:qFormat/>
    <w:rsid w:val="004071DF"/>
    <w:pPr>
      <w:widowControl w:val="0"/>
      <w:autoSpaceDE w:val="0"/>
      <w:autoSpaceDN w:val="0"/>
      <w:ind w:left="1388"/>
      <w:jc w:val="both"/>
    </w:pPr>
    <w:rPr>
      <w:sz w:val="28"/>
      <w:szCs w:val="28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4071DF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63D9F"/>
    <w:pPr>
      <w:spacing w:before="30" w:after="30"/>
    </w:pPr>
  </w:style>
  <w:style w:type="paragraph" w:customStyle="1" w:styleId="1">
    <w:name w:val="Знак1"/>
    <w:basedOn w:val="a"/>
    <w:rsid w:val="00263D9F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12">
    <w:name w:val="Font Style12"/>
    <w:rsid w:val="00263D9F"/>
    <w:rPr>
      <w:rFonts w:ascii="Times New Roman" w:hAnsi="Times New Roman" w:cs="Times New Roman"/>
      <w:spacing w:val="-10"/>
      <w:sz w:val="22"/>
      <w:szCs w:val="22"/>
    </w:rPr>
  </w:style>
  <w:style w:type="character" w:customStyle="1" w:styleId="FontStyle14">
    <w:name w:val="Font Style14"/>
    <w:rsid w:val="00263D9F"/>
    <w:rPr>
      <w:rFonts w:ascii="Arial" w:hAnsi="Arial" w:cs="Arial" w:hint="default"/>
      <w:b/>
      <w:bCs/>
      <w:sz w:val="20"/>
      <w:szCs w:val="20"/>
    </w:rPr>
  </w:style>
  <w:style w:type="character" w:customStyle="1" w:styleId="FontStyle15">
    <w:name w:val="Font Style15"/>
    <w:rsid w:val="00263D9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rsid w:val="008D5502"/>
    <w:rPr>
      <w:rFonts w:ascii="Arial" w:hAnsi="Arial" w:cs="Arial" w:hint="default"/>
      <w:sz w:val="20"/>
      <w:szCs w:val="20"/>
    </w:rPr>
  </w:style>
  <w:style w:type="paragraph" w:customStyle="1" w:styleId="Style1">
    <w:name w:val="Style1"/>
    <w:basedOn w:val="a"/>
    <w:uiPriority w:val="99"/>
    <w:rsid w:val="008D5502"/>
    <w:pPr>
      <w:widowControl w:val="0"/>
      <w:autoSpaceDE w:val="0"/>
      <w:autoSpaceDN w:val="0"/>
      <w:adjustRightInd w:val="0"/>
      <w:spacing w:line="202" w:lineRule="exact"/>
    </w:pPr>
    <w:rPr>
      <w:sz w:val="24"/>
      <w:szCs w:val="24"/>
    </w:rPr>
  </w:style>
  <w:style w:type="paragraph" w:styleId="a4">
    <w:name w:val="Title"/>
    <w:basedOn w:val="a"/>
    <w:link w:val="a5"/>
    <w:qFormat/>
    <w:rsid w:val="0082759F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8275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275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75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610426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8">
    <w:name w:val="Body Text"/>
    <w:basedOn w:val="a"/>
    <w:link w:val="a9"/>
    <w:uiPriority w:val="1"/>
    <w:qFormat/>
    <w:rsid w:val="004071DF"/>
    <w:pPr>
      <w:widowControl w:val="0"/>
      <w:autoSpaceDE w:val="0"/>
      <w:autoSpaceDN w:val="0"/>
      <w:ind w:left="1388"/>
      <w:jc w:val="both"/>
    </w:pPr>
    <w:rPr>
      <w:sz w:val="28"/>
      <w:szCs w:val="28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4071D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8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45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8394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24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28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egeru.ru&amp;sa=D&amp;ust=1478282870648000&amp;usg=AFQjCNGT8ICdUXPgJD4kTbvPEnFvLXxW0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://uztest.ru/exam?idexam%3D25&amp;sa=D&amp;ust=1478282870648000&amp;usg=AFQjCNERwuvuVPMjAL1Mm9HPmqk92UvBK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mathege.ru&amp;sa=D&amp;ust=1478282870646000&amp;usg=AFQjCNGynVL50eDMTn8IPjWSInLJg35d2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reshuege.ru/&amp;sa=D&amp;ust=1478282870649000&amp;usg=AFQjCNHE2q8pxN-cMG4B_eM2wHQj830w_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2082</Words>
  <Characters>11870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123</cp:lastModifiedBy>
  <cp:revision>2</cp:revision>
  <cp:lastPrinted>2026-10-15T21:50:00Z</cp:lastPrinted>
  <dcterms:created xsi:type="dcterms:W3CDTF">2026-10-15T22:09:00Z</dcterms:created>
  <dcterms:modified xsi:type="dcterms:W3CDTF">2026-10-15T22:09:00Z</dcterms:modified>
</cp:coreProperties>
</file>